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Ind w:w="-450" w:type="dxa"/>
        <w:tblLook w:val="01E0" w:firstRow="1" w:lastRow="1" w:firstColumn="1" w:lastColumn="1" w:noHBand="0" w:noVBand="0"/>
      </w:tblPr>
      <w:tblGrid>
        <w:gridCol w:w="3949"/>
        <w:gridCol w:w="6420"/>
      </w:tblGrid>
      <w:tr w:rsidR="00005617" w:rsidRPr="00AE130B" w14:paraId="46C2346A" w14:textId="77777777" w:rsidTr="00303189">
        <w:trPr>
          <w:trHeight w:val="1451"/>
        </w:trPr>
        <w:tc>
          <w:tcPr>
            <w:tcW w:w="3949" w:type="dxa"/>
          </w:tcPr>
          <w:p w14:paraId="127A3B4F" w14:textId="77777777" w:rsidR="00005617" w:rsidRPr="00AE130B" w:rsidRDefault="00005617" w:rsidP="00D532C1">
            <w:pPr>
              <w:widowControl w:val="0"/>
              <w:tabs>
                <w:tab w:val="left" w:pos="3465"/>
              </w:tabs>
              <w:jc w:val="center"/>
              <w:rPr>
                <w:spacing w:val="-8"/>
              </w:rPr>
            </w:pPr>
            <w:bookmarkStart w:id="0" w:name="_Hlk18760068"/>
            <w:bookmarkStart w:id="1" w:name="_Hlk18915235"/>
            <w:bookmarkStart w:id="2" w:name="_Hlk21942417"/>
            <w:bookmarkStart w:id="3" w:name="_Hlk49256899"/>
            <w:r w:rsidRPr="00AE130B">
              <w:rPr>
                <w:spacing w:val="-8"/>
              </w:rPr>
              <w:t>QUỐC HỘ</w:t>
            </w:r>
            <w:r>
              <w:rPr>
                <w:spacing w:val="-8"/>
              </w:rPr>
              <w:t>I KHÓA X</w:t>
            </w:r>
            <w:r w:rsidRPr="00AE130B">
              <w:rPr>
                <w:spacing w:val="-8"/>
              </w:rPr>
              <w:t>V</w:t>
            </w:r>
          </w:p>
          <w:p w14:paraId="764204C9" w14:textId="77777777" w:rsidR="00005617" w:rsidRPr="00AE130B" w:rsidRDefault="00005617" w:rsidP="00D532C1">
            <w:pPr>
              <w:widowControl w:val="0"/>
              <w:tabs>
                <w:tab w:val="left" w:pos="3465"/>
              </w:tabs>
              <w:jc w:val="center"/>
              <w:rPr>
                <w:b/>
                <w:spacing w:val="-8"/>
              </w:rPr>
            </w:pPr>
            <w:r w:rsidRPr="00AE130B">
              <w:rPr>
                <w:b/>
                <w:spacing w:val="-8"/>
              </w:rPr>
              <w:t>ỦY BAN TƯ PHÁP</w:t>
            </w:r>
          </w:p>
          <w:p w14:paraId="5DBE90F9" w14:textId="77777777" w:rsidR="00005617" w:rsidRPr="00AE130B" w:rsidRDefault="00005617" w:rsidP="00D532C1">
            <w:pPr>
              <w:widowControl w:val="0"/>
              <w:tabs>
                <w:tab w:val="left" w:pos="3465"/>
              </w:tabs>
              <w:jc w:val="center"/>
              <w:rPr>
                <w:b/>
                <w:i/>
                <w:spacing w:val="-8"/>
                <w:szCs w:val="28"/>
              </w:rPr>
            </w:pPr>
            <w:r w:rsidRPr="00AE130B">
              <w:rPr>
                <w:noProof/>
              </w:rPr>
              <mc:AlternateContent>
                <mc:Choice Requires="wps">
                  <w:drawing>
                    <wp:anchor distT="0" distB="0" distL="114300" distR="114300" simplePos="0" relativeHeight="251668480" behindDoc="0" locked="0" layoutInCell="1" allowOverlap="1" wp14:anchorId="31E9B262" wp14:editId="6D6D1FA8">
                      <wp:simplePos x="0" y="0"/>
                      <wp:positionH relativeFrom="column">
                        <wp:posOffset>849630</wp:posOffset>
                      </wp:positionH>
                      <wp:positionV relativeFrom="paragraph">
                        <wp:posOffset>27940</wp:posOffset>
                      </wp:positionV>
                      <wp:extent cx="571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161818F"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2.2pt" to="11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"/>
                  </w:pict>
                </mc:Fallback>
              </mc:AlternateContent>
            </w:r>
          </w:p>
          <w:p w14:paraId="2B70B0C8" w14:textId="77777777" w:rsidR="00005617" w:rsidRPr="00AE130B" w:rsidRDefault="00005617" w:rsidP="000014D2">
            <w:pPr>
              <w:widowControl w:val="0"/>
              <w:tabs>
                <w:tab w:val="left" w:pos="3465"/>
              </w:tabs>
              <w:jc w:val="center"/>
              <w:rPr>
                <w:b/>
                <w:spacing w:val="-8"/>
                <w:sz w:val="26"/>
                <w:szCs w:val="26"/>
                <w:u w:val="single"/>
              </w:rPr>
            </w:pPr>
          </w:p>
        </w:tc>
        <w:tc>
          <w:tcPr>
            <w:tcW w:w="6420" w:type="dxa"/>
          </w:tcPr>
          <w:p w14:paraId="1D3AA786" w14:textId="77777777" w:rsidR="00005617" w:rsidRPr="00AE130B" w:rsidRDefault="00005617" w:rsidP="00D532C1">
            <w:pPr>
              <w:widowControl w:val="0"/>
              <w:tabs>
                <w:tab w:val="left" w:pos="3465"/>
              </w:tabs>
              <w:jc w:val="center"/>
              <w:rPr>
                <w:b/>
                <w:spacing w:val="-8"/>
                <w:lang w:val="vi-VN"/>
              </w:rPr>
            </w:pPr>
            <w:r w:rsidRPr="00AE130B">
              <w:rPr>
                <w:b/>
                <w:spacing w:val="-8"/>
                <w:lang w:val="vi-VN"/>
              </w:rPr>
              <w:t>CỘNG HÒA XÃ HỘI CHỦ NGHĨA VIỆT NAM</w:t>
            </w:r>
          </w:p>
          <w:p w14:paraId="6E39825D" w14:textId="77777777" w:rsidR="00005617" w:rsidRPr="00AE130B" w:rsidRDefault="00005617" w:rsidP="00D532C1">
            <w:pPr>
              <w:widowControl w:val="0"/>
              <w:tabs>
                <w:tab w:val="left" w:pos="3465"/>
              </w:tabs>
              <w:jc w:val="center"/>
              <w:rPr>
                <w:b/>
                <w:spacing w:val="-8"/>
                <w:sz w:val="26"/>
                <w:szCs w:val="26"/>
                <w:lang w:val="vi-VN"/>
              </w:rPr>
            </w:pPr>
            <w:r w:rsidRPr="00AE130B">
              <w:rPr>
                <w:b/>
                <w:spacing w:val="-8"/>
                <w:sz w:val="26"/>
                <w:szCs w:val="26"/>
                <w:lang w:val="vi-VN"/>
              </w:rPr>
              <w:t>Độc lập - Tự do - Hạnh phúc</w:t>
            </w:r>
          </w:p>
          <w:p w14:paraId="2F4B1CF4" w14:textId="77777777" w:rsidR="00005617" w:rsidRPr="00AE130B" w:rsidRDefault="00005617" w:rsidP="00D532C1">
            <w:pPr>
              <w:widowControl w:val="0"/>
              <w:tabs>
                <w:tab w:val="left" w:pos="3465"/>
              </w:tabs>
              <w:jc w:val="center"/>
              <w:rPr>
                <w:i/>
                <w:spacing w:val="-8"/>
                <w:sz w:val="26"/>
                <w:szCs w:val="26"/>
                <w:lang w:val="vi-VN"/>
              </w:rPr>
            </w:pPr>
            <w:r w:rsidRPr="00AE130B">
              <w:rPr>
                <w:noProof/>
              </w:rPr>
              <mc:AlternateContent>
                <mc:Choice Requires="wps">
                  <w:drawing>
                    <wp:anchor distT="4294967295" distB="4294967295" distL="114300" distR="114300" simplePos="0" relativeHeight="251667456" behindDoc="0" locked="0" layoutInCell="1" allowOverlap="1" wp14:anchorId="0E6469DE" wp14:editId="3D3E2A9D">
                      <wp:simplePos x="0" y="0"/>
                      <wp:positionH relativeFrom="column">
                        <wp:posOffset>1051560</wp:posOffset>
                      </wp:positionH>
                      <wp:positionV relativeFrom="paragraph">
                        <wp:posOffset>25400</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ED62C3"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pt,2pt" to="22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"/>
                  </w:pict>
                </mc:Fallback>
              </mc:AlternateContent>
            </w:r>
          </w:p>
          <w:p w14:paraId="6FA27728" w14:textId="2614D83A" w:rsidR="00005617" w:rsidRPr="007735DF" w:rsidRDefault="00005617" w:rsidP="00D532C1">
            <w:pPr>
              <w:widowControl w:val="0"/>
              <w:tabs>
                <w:tab w:val="left" w:pos="3465"/>
              </w:tabs>
              <w:jc w:val="center"/>
              <w:rPr>
                <w:i/>
                <w:szCs w:val="28"/>
              </w:rPr>
            </w:pPr>
            <w:r w:rsidRPr="00AE130B">
              <w:rPr>
                <w:i/>
                <w:sz w:val="28"/>
                <w:szCs w:val="28"/>
                <w:lang w:val="vi-VN"/>
              </w:rPr>
              <w:t>Hà Nội, ngày</w:t>
            </w:r>
            <w:r>
              <w:rPr>
                <w:i/>
                <w:sz w:val="28"/>
                <w:szCs w:val="28"/>
              </w:rPr>
              <w:t xml:space="preserve"> </w:t>
            </w:r>
            <w:r w:rsidR="00FC2879">
              <w:rPr>
                <w:i/>
                <w:sz w:val="28"/>
                <w:szCs w:val="28"/>
              </w:rPr>
              <w:t>10</w:t>
            </w:r>
            <w:r w:rsidRPr="00AE130B">
              <w:rPr>
                <w:i/>
                <w:sz w:val="28"/>
                <w:szCs w:val="28"/>
                <w:lang w:val="vi-VN"/>
              </w:rPr>
              <w:t xml:space="preserve"> tháng</w:t>
            </w:r>
            <w:r>
              <w:rPr>
                <w:i/>
                <w:sz w:val="28"/>
                <w:szCs w:val="28"/>
              </w:rPr>
              <w:t xml:space="preserve"> 9</w:t>
            </w:r>
            <w:r w:rsidRPr="00AE130B">
              <w:rPr>
                <w:i/>
                <w:sz w:val="28"/>
                <w:szCs w:val="28"/>
                <w:lang w:val="vi-VN"/>
              </w:rPr>
              <w:t xml:space="preserve"> năm 20</w:t>
            </w:r>
            <w:r>
              <w:rPr>
                <w:i/>
                <w:sz w:val="28"/>
                <w:szCs w:val="28"/>
              </w:rPr>
              <w:t>2</w:t>
            </w:r>
            <w:r w:rsidR="00FB7793">
              <w:rPr>
                <w:i/>
                <w:sz w:val="28"/>
                <w:szCs w:val="28"/>
              </w:rPr>
              <w:t>4</w:t>
            </w:r>
          </w:p>
        </w:tc>
      </w:tr>
    </w:tbl>
    <w:p w14:paraId="519E6EFB" w14:textId="77777777" w:rsidR="00FB0F4B" w:rsidRDefault="00FB0F4B" w:rsidP="000A1767">
      <w:pPr>
        <w:widowControl w:val="0"/>
        <w:tabs>
          <w:tab w:val="left" w:pos="3465"/>
        </w:tabs>
        <w:ind w:right="-180"/>
        <w:jc w:val="center"/>
        <w:rPr>
          <w:b/>
          <w:sz w:val="28"/>
          <w:szCs w:val="28"/>
          <w:lang w:val="vi-VN" w:eastAsia="x-none"/>
        </w:rPr>
      </w:pPr>
      <w:r w:rsidRPr="00FB0F4B">
        <w:rPr>
          <w:b/>
          <w:sz w:val="28"/>
          <w:szCs w:val="28"/>
          <w:lang w:val="vi-VN" w:eastAsia="x-none"/>
        </w:rPr>
        <w:t>BÁO CÁO TÓM TẮT</w:t>
      </w:r>
    </w:p>
    <w:p w14:paraId="0721BDC3" w14:textId="127946D1" w:rsidR="004D1B55" w:rsidRDefault="00005617" w:rsidP="000A1767">
      <w:pPr>
        <w:widowControl w:val="0"/>
        <w:tabs>
          <w:tab w:val="left" w:pos="3465"/>
        </w:tabs>
        <w:ind w:right="-180"/>
        <w:jc w:val="center"/>
        <w:rPr>
          <w:b/>
          <w:spacing w:val="-8"/>
          <w:sz w:val="28"/>
          <w:szCs w:val="28"/>
          <w:lang w:val="vi-VN"/>
        </w:rPr>
      </w:pPr>
      <w:r w:rsidRPr="00AE130B">
        <w:rPr>
          <w:b/>
          <w:spacing w:val="-8"/>
          <w:sz w:val="28"/>
          <w:szCs w:val="28"/>
          <w:lang w:val="vi-VN"/>
        </w:rPr>
        <w:t xml:space="preserve">Thẩm tra Báo cáo của Chính phủ về công tác phòng, </w:t>
      </w:r>
    </w:p>
    <w:p w14:paraId="70DCFDDF" w14:textId="0302BA8F" w:rsidR="00005617" w:rsidRPr="00F64184" w:rsidRDefault="00005617" w:rsidP="000A1767">
      <w:pPr>
        <w:widowControl w:val="0"/>
        <w:tabs>
          <w:tab w:val="left" w:pos="3465"/>
        </w:tabs>
        <w:ind w:right="-180"/>
        <w:jc w:val="center"/>
        <w:rPr>
          <w:b/>
          <w:spacing w:val="-8"/>
          <w:sz w:val="28"/>
          <w:szCs w:val="28"/>
          <w:lang w:val="vi-VN"/>
        </w:rPr>
      </w:pPr>
      <w:r w:rsidRPr="00AE130B">
        <w:rPr>
          <w:b/>
          <w:spacing w:val="-8"/>
          <w:sz w:val="28"/>
          <w:szCs w:val="28"/>
          <w:lang w:val="vi-VN"/>
        </w:rPr>
        <w:t>chống tham nhũng</w:t>
      </w:r>
      <w:r>
        <w:rPr>
          <w:b/>
          <w:spacing w:val="-8"/>
          <w:sz w:val="28"/>
          <w:szCs w:val="28"/>
          <w:lang w:val="en-GB"/>
        </w:rPr>
        <w:t xml:space="preserve"> </w:t>
      </w:r>
      <w:r w:rsidRPr="00AE130B">
        <w:rPr>
          <w:b/>
          <w:spacing w:val="-8"/>
          <w:sz w:val="28"/>
          <w:szCs w:val="28"/>
          <w:lang w:val="vi-VN"/>
        </w:rPr>
        <w:t>năm 20</w:t>
      </w:r>
      <w:r>
        <w:rPr>
          <w:b/>
          <w:spacing w:val="-8"/>
          <w:sz w:val="28"/>
          <w:szCs w:val="28"/>
        </w:rPr>
        <w:t>2</w:t>
      </w:r>
      <w:r w:rsidR="00FB7793">
        <w:rPr>
          <w:b/>
          <w:spacing w:val="-8"/>
          <w:sz w:val="28"/>
          <w:szCs w:val="28"/>
        </w:rPr>
        <w:t>4</w:t>
      </w:r>
    </w:p>
    <w:p w14:paraId="69045A0E" w14:textId="77777777" w:rsidR="00005617" w:rsidRPr="00AE130B" w:rsidRDefault="00005617" w:rsidP="000A1767">
      <w:pPr>
        <w:widowControl w:val="0"/>
        <w:tabs>
          <w:tab w:val="left" w:pos="3465"/>
        </w:tabs>
        <w:ind w:firstLine="902"/>
        <w:jc w:val="both"/>
        <w:rPr>
          <w:b/>
          <w:spacing w:val="-8"/>
          <w:sz w:val="28"/>
          <w:szCs w:val="28"/>
          <w:lang w:val="vi-VN"/>
        </w:rPr>
      </w:pPr>
      <w:r w:rsidRPr="00AE130B">
        <w:rPr>
          <w:noProof/>
        </w:rPr>
        <mc:AlternateContent>
          <mc:Choice Requires="wps">
            <w:drawing>
              <wp:anchor distT="0" distB="0" distL="114300" distR="114300" simplePos="0" relativeHeight="251669504" behindDoc="0" locked="0" layoutInCell="1" allowOverlap="1" wp14:anchorId="14F58F05" wp14:editId="67D547C5">
                <wp:simplePos x="0" y="0"/>
                <wp:positionH relativeFrom="column">
                  <wp:posOffset>2665095</wp:posOffset>
                </wp:positionH>
                <wp:positionV relativeFrom="paragraph">
                  <wp:posOffset>49681</wp:posOffset>
                </wp:positionV>
                <wp:extent cx="571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8FA32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3.9pt" to="254.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"/>
            </w:pict>
          </mc:Fallback>
        </mc:AlternateContent>
      </w:r>
    </w:p>
    <w:p w14:paraId="66FFC9A3" w14:textId="77777777" w:rsidR="00005617" w:rsidRPr="00F543FE" w:rsidRDefault="00005617" w:rsidP="00D532C1">
      <w:pPr>
        <w:widowControl w:val="0"/>
        <w:tabs>
          <w:tab w:val="left" w:pos="3465"/>
        </w:tabs>
        <w:spacing w:before="50" w:after="120" w:line="370" w:lineRule="exact"/>
        <w:jc w:val="center"/>
        <w:rPr>
          <w:spacing w:val="-8"/>
          <w:sz w:val="28"/>
          <w:szCs w:val="28"/>
          <w:lang w:val="vi-VN"/>
        </w:rPr>
      </w:pPr>
      <w:r w:rsidRPr="00F543FE">
        <w:rPr>
          <w:spacing w:val="-8"/>
          <w:sz w:val="28"/>
          <w:szCs w:val="28"/>
          <w:lang w:val="vi-VN"/>
        </w:rPr>
        <w:t xml:space="preserve">Kính </w:t>
      </w:r>
      <w:r>
        <w:rPr>
          <w:spacing w:val="-8"/>
          <w:sz w:val="28"/>
          <w:szCs w:val="28"/>
        </w:rPr>
        <w:t>gửi:</w:t>
      </w:r>
      <w:r w:rsidRPr="00F543FE">
        <w:rPr>
          <w:spacing w:val="-8"/>
          <w:sz w:val="28"/>
          <w:szCs w:val="28"/>
        </w:rPr>
        <w:t xml:space="preserve"> Ủy ban Thường vụ</w:t>
      </w:r>
      <w:r w:rsidRPr="00F543FE">
        <w:rPr>
          <w:spacing w:val="-8"/>
          <w:sz w:val="28"/>
          <w:szCs w:val="28"/>
          <w:lang w:val="vi-VN"/>
        </w:rPr>
        <w:t xml:space="preserve"> Quốc hội,</w:t>
      </w:r>
    </w:p>
    <w:p w14:paraId="398B1CD0" w14:textId="212F878F" w:rsidR="000014D2" w:rsidRDefault="000014D2" w:rsidP="000E559C">
      <w:pPr>
        <w:widowControl w:val="0"/>
        <w:spacing w:line="380" w:lineRule="exact"/>
        <w:ind w:firstLine="540"/>
        <w:jc w:val="both"/>
        <w:rPr>
          <w:sz w:val="28"/>
          <w:szCs w:val="28"/>
          <w:lang w:val="vi-VN"/>
        </w:rPr>
      </w:pPr>
      <w:r w:rsidRPr="00F61120">
        <w:rPr>
          <w:sz w:val="28"/>
          <w:szCs w:val="28"/>
          <w:lang w:val="vi-VN"/>
        </w:rPr>
        <w:t xml:space="preserve">Ủy ban Tư pháp (UBTP) đã </w:t>
      </w:r>
      <w:r w:rsidR="00241E5F">
        <w:rPr>
          <w:sz w:val="28"/>
          <w:szCs w:val="28"/>
        </w:rPr>
        <w:t>có</w:t>
      </w:r>
      <w:r w:rsidRPr="00F61120">
        <w:rPr>
          <w:sz w:val="28"/>
          <w:szCs w:val="28"/>
          <w:lang w:val="vi-VN"/>
        </w:rPr>
        <w:t xml:space="preserve"> Báo cáo thẩm tra đầy đủ dài </w:t>
      </w:r>
      <w:r w:rsidRPr="00F61120">
        <w:rPr>
          <w:b/>
          <w:sz w:val="28"/>
          <w:szCs w:val="28"/>
          <w:lang w:val="vi-VN"/>
        </w:rPr>
        <w:t>12</w:t>
      </w:r>
      <w:r w:rsidRPr="00F61120">
        <w:rPr>
          <w:sz w:val="28"/>
          <w:szCs w:val="28"/>
          <w:lang w:val="vi-VN"/>
        </w:rPr>
        <w:t xml:space="preserve"> trang kèm theo </w:t>
      </w:r>
      <w:r>
        <w:rPr>
          <w:b/>
          <w:sz w:val="28"/>
          <w:szCs w:val="28"/>
        </w:rPr>
        <w:t>42</w:t>
      </w:r>
      <w:r w:rsidRPr="00F61120">
        <w:rPr>
          <w:sz w:val="28"/>
          <w:szCs w:val="28"/>
          <w:lang w:val="vi-VN"/>
        </w:rPr>
        <w:t xml:space="preserve"> chú thích chi tiết. UBTP kính trình </w:t>
      </w:r>
      <w:r w:rsidR="00241E5F" w:rsidRPr="000014D2">
        <w:rPr>
          <w:sz w:val="28"/>
          <w:szCs w:val="28"/>
          <w:lang w:val="vi-VN"/>
        </w:rPr>
        <w:t xml:space="preserve">Ủy ban Thường vụ Quốc hội </w:t>
      </w:r>
      <w:r w:rsidRPr="00F61120">
        <w:rPr>
          <w:sz w:val="28"/>
          <w:szCs w:val="28"/>
          <w:lang w:val="vi-VN"/>
        </w:rPr>
        <w:t>Báo cáo tóm tắt thẩm tra về công tác phòng, chống tham nhũng (PCTN) năm 202</w:t>
      </w:r>
      <w:r>
        <w:rPr>
          <w:sz w:val="28"/>
          <w:szCs w:val="28"/>
        </w:rPr>
        <w:t xml:space="preserve">4 </w:t>
      </w:r>
      <w:r w:rsidRPr="00F61120">
        <w:rPr>
          <w:sz w:val="28"/>
          <w:szCs w:val="28"/>
          <w:lang w:val="vi-VN"/>
        </w:rPr>
        <w:t>như sau:</w:t>
      </w:r>
    </w:p>
    <w:p w14:paraId="28DD32E7" w14:textId="75D073BA" w:rsidR="000014D2" w:rsidRDefault="000014D2" w:rsidP="000E559C">
      <w:pPr>
        <w:widowControl w:val="0"/>
        <w:spacing w:line="380" w:lineRule="exact"/>
        <w:ind w:firstLine="540"/>
        <w:jc w:val="both"/>
        <w:rPr>
          <w:sz w:val="28"/>
          <w:szCs w:val="28"/>
        </w:rPr>
      </w:pPr>
      <w:r w:rsidRPr="00F61120">
        <w:rPr>
          <w:sz w:val="28"/>
          <w:szCs w:val="28"/>
        </w:rPr>
        <w:t>UBTP nhận thấy, năm 202</w:t>
      </w:r>
      <w:r>
        <w:rPr>
          <w:sz w:val="28"/>
          <w:szCs w:val="28"/>
        </w:rPr>
        <w:t>4</w:t>
      </w:r>
      <w:r w:rsidRPr="00F61120">
        <w:rPr>
          <w:sz w:val="28"/>
          <w:szCs w:val="28"/>
        </w:rPr>
        <w:t xml:space="preserve">, công tác đấu tranh PCTN </w:t>
      </w:r>
      <w:r w:rsidRPr="000014D2">
        <w:rPr>
          <w:sz w:val="28"/>
          <w:szCs w:val="28"/>
        </w:rPr>
        <w:t>tiếp tục được đẩy mạnh,</w:t>
      </w:r>
      <w:r>
        <w:rPr>
          <w:sz w:val="28"/>
          <w:szCs w:val="28"/>
        </w:rPr>
        <w:t xml:space="preserve"> </w:t>
      </w:r>
      <w:r w:rsidRPr="00F61120">
        <w:rPr>
          <w:sz w:val="28"/>
          <w:szCs w:val="28"/>
        </w:rPr>
        <w:t>đạt nhiều kết quả toàn diện cả ở Trung ương và địa phương</w:t>
      </w:r>
      <w:r w:rsidRPr="000014D2">
        <w:rPr>
          <w:sz w:val="28"/>
          <w:szCs w:val="28"/>
        </w:rPr>
        <w:t>; tham nhũng tiếp tục được kiềm chế, ngăn chặn</w:t>
      </w:r>
      <w:r w:rsidRPr="00F61120">
        <w:rPr>
          <w:sz w:val="28"/>
          <w:szCs w:val="28"/>
        </w:rPr>
        <w:t xml:space="preserve">. </w:t>
      </w:r>
      <w:r w:rsidR="00705773">
        <w:rPr>
          <w:sz w:val="28"/>
          <w:szCs w:val="28"/>
        </w:rPr>
        <w:t>Qua đó</w:t>
      </w:r>
      <w:r w:rsidRPr="00F61120">
        <w:rPr>
          <w:sz w:val="28"/>
          <w:szCs w:val="28"/>
        </w:rPr>
        <w:t xml:space="preserve"> </w:t>
      </w:r>
      <w:r w:rsidRPr="000014D2">
        <w:rPr>
          <w:sz w:val="28"/>
          <w:szCs w:val="28"/>
        </w:rPr>
        <w:t>đã tiếp tục khẳng định công tác đấu tranh PCTN</w:t>
      </w:r>
      <w:r w:rsidR="00B13FF7">
        <w:rPr>
          <w:sz w:val="28"/>
          <w:szCs w:val="28"/>
        </w:rPr>
        <w:t xml:space="preserve"> </w:t>
      </w:r>
      <w:r w:rsidRPr="000014D2">
        <w:rPr>
          <w:sz w:val="28"/>
          <w:szCs w:val="28"/>
        </w:rPr>
        <w:t xml:space="preserve">ngày càng hiệu quả, quyết liệt, không chững lại, không chùng xuống, đã trở thành phong trào, xu thế; tạo sự lan tỏa sâu rộng trong xã hội, </w:t>
      </w:r>
      <w:r w:rsidRPr="00F61120">
        <w:rPr>
          <w:sz w:val="28"/>
          <w:szCs w:val="28"/>
        </w:rPr>
        <w:t>góp phần quan trọng làm trong sạch bộ máy, siết chặt kỷ luật, kỷ cương, thúc đẩy phát triển KT-XH của đất nước.</w:t>
      </w:r>
    </w:p>
    <w:p w14:paraId="48F68B81" w14:textId="77777777" w:rsidR="000014D2" w:rsidRPr="009D0A06" w:rsidRDefault="000014D2" w:rsidP="000E559C">
      <w:pPr>
        <w:widowControl w:val="0"/>
        <w:spacing w:line="380" w:lineRule="exact"/>
        <w:ind w:firstLine="540"/>
        <w:jc w:val="both"/>
        <w:rPr>
          <w:sz w:val="28"/>
          <w:szCs w:val="28"/>
        </w:rPr>
      </w:pPr>
      <w:r w:rsidRPr="00912F6C">
        <w:rPr>
          <w:b/>
          <w:lang w:val="vi-VN"/>
        </w:rPr>
        <w:t>I. KẾT QUẢ CÔNG TÁC PHÒNG, CHỐNG THAM NHŨNG</w:t>
      </w:r>
    </w:p>
    <w:bookmarkEnd w:id="0"/>
    <w:bookmarkEnd w:id="1"/>
    <w:p w14:paraId="7EA6A5FB" w14:textId="77777777" w:rsidR="00732DEF" w:rsidRPr="00B612B0" w:rsidRDefault="00732DEF" w:rsidP="000E559C">
      <w:pPr>
        <w:spacing w:line="380" w:lineRule="exact"/>
        <w:ind w:firstLine="547"/>
        <w:jc w:val="both"/>
        <w:rPr>
          <w:sz w:val="28"/>
          <w:szCs w:val="28"/>
        </w:rPr>
      </w:pPr>
      <w:r w:rsidRPr="00B612B0">
        <w:rPr>
          <w:b/>
          <w:sz w:val="28"/>
          <w:szCs w:val="28"/>
          <w:lang w:val="vi-VN"/>
        </w:rPr>
        <w:t xml:space="preserve">1. </w:t>
      </w:r>
      <w:r>
        <w:rPr>
          <w:b/>
          <w:sz w:val="28"/>
          <w:szCs w:val="28"/>
        </w:rPr>
        <w:t xml:space="preserve">Công tác </w:t>
      </w:r>
      <w:r w:rsidRPr="00B612B0">
        <w:rPr>
          <w:b/>
          <w:sz w:val="28"/>
          <w:szCs w:val="28"/>
          <w:lang w:val="vi-VN"/>
        </w:rPr>
        <w:t>xây dựng, hoàn thiện thể chế về PCTN</w:t>
      </w:r>
    </w:p>
    <w:p w14:paraId="5A3A7BBA" w14:textId="12F38845" w:rsidR="00910562" w:rsidRPr="005507A5" w:rsidRDefault="00732DEF" w:rsidP="000E559C">
      <w:pPr>
        <w:spacing w:line="380" w:lineRule="exact"/>
        <w:ind w:firstLine="547"/>
        <w:jc w:val="both"/>
        <w:rPr>
          <w:sz w:val="28"/>
          <w:szCs w:val="28"/>
        </w:rPr>
      </w:pPr>
      <w:r w:rsidRPr="009A0181">
        <w:rPr>
          <w:sz w:val="28"/>
          <w:szCs w:val="28"/>
        </w:rPr>
        <w:t>Năm 202</w:t>
      </w:r>
      <w:r>
        <w:rPr>
          <w:sz w:val="28"/>
          <w:szCs w:val="28"/>
        </w:rPr>
        <w:t>4</w:t>
      </w:r>
      <w:r w:rsidRPr="009A0181">
        <w:rPr>
          <w:sz w:val="28"/>
          <w:szCs w:val="28"/>
        </w:rPr>
        <w:t xml:space="preserve">, công tác xây dựng, hoàn thiện thể chế tiếp tục </w:t>
      </w:r>
      <w:r>
        <w:rPr>
          <w:sz w:val="28"/>
          <w:szCs w:val="28"/>
        </w:rPr>
        <w:t>có những chuyển biến tích cực</w:t>
      </w:r>
      <w:r w:rsidR="00B13FF7">
        <w:rPr>
          <w:sz w:val="28"/>
          <w:szCs w:val="28"/>
        </w:rPr>
        <w:t>;</w:t>
      </w:r>
      <w:r>
        <w:rPr>
          <w:sz w:val="28"/>
          <w:szCs w:val="28"/>
        </w:rPr>
        <w:t xml:space="preserve"> các cơ quan hữu quan tiếp tục thể chế hóa và thực hiện nghiêm các yêu cầu của Đảng về kiểm soát quyền lực, </w:t>
      </w:r>
      <w:r w:rsidRPr="00B612B0">
        <w:rPr>
          <w:sz w:val="28"/>
          <w:szCs w:val="28"/>
          <w:lang w:val="vi-VN"/>
        </w:rPr>
        <w:t>PCTN</w:t>
      </w:r>
      <w:r>
        <w:rPr>
          <w:sz w:val="28"/>
          <w:szCs w:val="28"/>
        </w:rPr>
        <w:t>TC</w:t>
      </w:r>
      <w:r w:rsidR="00910562">
        <w:rPr>
          <w:sz w:val="28"/>
          <w:szCs w:val="28"/>
        </w:rPr>
        <w:t>. Quốc hội đã ban hành nhiều văn bản quy phạm pháp luật, trong đó có nhiều dự án quan trọng về quản lý kinh tế- xã hội và PCTNTC; chỉ đạo</w:t>
      </w:r>
      <w:r w:rsidR="00910562" w:rsidRPr="00955CB2">
        <w:rPr>
          <w:sz w:val="28"/>
          <w:szCs w:val="28"/>
          <w:lang w:val="vi-VN"/>
        </w:rPr>
        <w:t xml:space="preserve"> </w:t>
      </w:r>
      <w:r w:rsidR="00910562" w:rsidRPr="003C6B50">
        <w:rPr>
          <w:sz w:val="28"/>
          <w:szCs w:val="28"/>
          <w:lang w:val="vi-VN"/>
        </w:rPr>
        <w:t xml:space="preserve">đẩy mạnh công tác </w:t>
      </w:r>
      <w:r w:rsidR="00910562" w:rsidRPr="00955CB2">
        <w:rPr>
          <w:sz w:val="28"/>
          <w:szCs w:val="28"/>
        </w:rPr>
        <w:t>rà soát</w:t>
      </w:r>
      <w:r w:rsidR="00910562">
        <w:rPr>
          <w:sz w:val="28"/>
          <w:szCs w:val="28"/>
        </w:rPr>
        <w:t xml:space="preserve">, </w:t>
      </w:r>
      <w:r w:rsidR="00910562" w:rsidRPr="00955CB2">
        <w:rPr>
          <w:sz w:val="28"/>
          <w:szCs w:val="28"/>
        </w:rPr>
        <w:t xml:space="preserve">phát hiện, </w:t>
      </w:r>
      <w:r w:rsidR="00910562" w:rsidRPr="00136FB9">
        <w:rPr>
          <w:spacing w:val="-4"/>
          <w:sz w:val="28"/>
          <w:szCs w:val="28"/>
        </w:rPr>
        <w:t>xử lý những sơ hở, bất cập, mâu thuẫn, vướng mắc trong các văn bản quy phạm pháp luật</w:t>
      </w:r>
      <w:r w:rsidR="00910562">
        <w:rPr>
          <w:spacing w:val="-4"/>
          <w:sz w:val="28"/>
          <w:szCs w:val="28"/>
        </w:rPr>
        <w:t xml:space="preserve"> có thể làm phát sinh tham nhũng, tiêu cực</w:t>
      </w:r>
      <w:r w:rsidR="00910562" w:rsidRPr="00955CB2">
        <w:rPr>
          <w:sz w:val="28"/>
          <w:szCs w:val="28"/>
        </w:rPr>
        <w:t>.</w:t>
      </w:r>
      <w:r w:rsidR="00910562">
        <w:rPr>
          <w:sz w:val="28"/>
          <w:szCs w:val="28"/>
        </w:rPr>
        <w:t xml:space="preserve"> Chính phủ tiếp tục lãnh đạo công tác xây dựng, hoàn thiện thể chế nhằm tạo lập hệ thống cơ sở pháp lý đồng bộ, khả thi, công khai, minh bạch</w:t>
      </w:r>
      <w:r w:rsidR="00910562" w:rsidRPr="00B612B0">
        <w:rPr>
          <w:sz w:val="28"/>
          <w:szCs w:val="28"/>
        </w:rPr>
        <w:t>;</w:t>
      </w:r>
      <w:r w:rsidR="00910562">
        <w:rPr>
          <w:sz w:val="28"/>
          <w:szCs w:val="28"/>
        </w:rPr>
        <w:t xml:space="preserve"> </w:t>
      </w:r>
      <w:r w:rsidR="00910562" w:rsidRPr="00B612B0">
        <w:rPr>
          <w:sz w:val="28"/>
          <w:szCs w:val="28"/>
        </w:rPr>
        <w:t>tăng cường công tác kiểm tra</w:t>
      </w:r>
      <w:r w:rsidR="00910562">
        <w:rPr>
          <w:sz w:val="28"/>
          <w:szCs w:val="28"/>
        </w:rPr>
        <w:t xml:space="preserve">, </w:t>
      </w:r>
      <w:r w:rsidR="00910562" w:rsidRPr="00B612B0">
        <w:rPr>
          <w:sz w:val="28"/>
          <w:szCs w:val="28"/>
        </w:rPr>
        <w:t xml:space="preserve">sửa đổi, bổ sung </w:t>
      </w:r>
      <w:r w:rsidR="00C47724">
        <w:rPr>
          <w:sz w:val="28"/>
          <w:szCs w:val="28"/>
        </w:rPr>
        <w:t>văn bản quy phạm</w:t>
      </w:r>
      <w:r w:rsidR="00910562" w:rsidRPr="00B612B0">
        <w:rPr>
          <w:sz w:val="28"/>
          <w:szCs w:val="28"/>
        </w:rPr>
        <w:t xml:space="preserve"> pháp luật</w:t>
      </w:r>
      <w:r w:rsidR="00910562">
        <w:rPr>
          <w:sz w:val="28"/>
          <w:szCs w:val="28"/>
        </w:rPr>
        <w:t xml:space="preserve">, góp phần </w:t>
      </w:r>
      <w:r w:rsidR="00910562" w:rsidRPr="00B612B0">
        <w:rPr>
          <w:sz w:val="28"/>
          <w:szCs w:val="28"/>
          <w:lang w:val="vi-VN"/>
        </w:rPr>
        <w:t xml:space="preserve">tháo gỡ </w:t>
      </w:r>
      <w:r w:rsidR="00910562">
        <w:rPr>
          <w:sz w:val="28"/>
          <w:szCs w:val="28"/>
        </w:rPr>
        <w:t>các rào cản, vướng mắc trong quản lý nhà nước trên các lĩnh vực.</w:t>
      </w:r>
    </w:p>
    <w:p w14:paraId="10A97DFE" w14:textId="0468DB5A" w:rsidR="00910562" w:rsidRDefault="00910562" w:rsidP="000E559C">
      <w:pPr>
        <w:spacing w:line="380" w:lineRule="exact"/>
        <w:ind w:firstLine="547"/>
        <w:jc w:val="both"/>
        <w:rPr>
          <w:sz w:val="28"/>
          <w:szCs w:val="28"/>
        </w:rPr>
      </w:pPr>
      <w:r w:rsidRPr="00B612B0">
        <w:rPr>
          <w:sz w:val="28"/>
          <w:szCs w:val="28"/>
        </w:rPr>
        <w:t>Tuy nhiên, công tác xây dựng, hoàn thiện thể chế để PCTN trong một số trường hợp còn chưa đáp ứng đầy đủ yêu cầu</w:t>
      </w:r>
      <w:r>
        <w:rPr>
          <w:sz w:val="28"/>
          <w:szCs w:val="28"/>
        </w:rPr>
        <w:t>.</w:t>
      </w:r>
      <w:r w:rsidRPr="00B612B0">
        <w:rPr>
          <w:sz w:val="28"/>
          <w:szCs w:val="28"/>
        </w:rPr>
        <w:t xml:space="preserve"> </w:t>
      </w:r>
      <w:r w:rsidRPr="000C62BA">
        <w:rPr>
          <w:sz w:val="28"/>
          <w:szCs w:val="28"/>
        </w:rPr>
        <w:t>Một số chủ trương, chính sách của Đảng chậm được thể chế hóa đầy đủ thành pháp luật.</w:t>
      </w:r>
      <w:r>
        <w:rPr>
          <w:sz w:val="28"/>
          <w:szCs w:val="28"/>
        </w:rPr>
        <w:t xml:space="preserve"> </w:t>
      </w:r>
      <w:r w:rsidRPr="000C62BA">
        <w:rPr>
          <w:sz w:val="28"/>
          <w:szCs w:val="28"/>
        </w:rPr>
        <w:t>Chất lượng của một số văn bản còn hạn chế</w:t>
      </w:r>
      <w:r>
        <w:rPr>
          <w:sz w:val="28"/>
          <w:szCs w:val="28"/>
        </w:rPr>
        <w:t>, thiếu tính ổn định</w:t>
      </w:r>
      <w:r w:rsidRPr="000C62BA">
        <w:rPr>
          <w:sz w:val="28"/>
          <w:szCs w:val="28"/>
        </w:rPr>
        <w:t xml:space="preserve">; vẫn còn tình trạng mâu thuẫn, bất cập, không thống nhất giữa các văn bản </w:t>
      </w:r>
      <w:r>
        <w:rPr>
          <w:sz w:val="28"/>
          <w:szCs w:val="28"/>
        </w:rPr>
        <w:t xml:space="preserve">quy phạm pháp luật. Thực trạng này là một trong các yếu tố dẫn đến khó khăn trong thực thi pháp luật; cán bộ sợ trách nhiệm, đùn đẩy, né tránh, sợ sai không dám làm; đồng thời có thể dẫn đến tình trạng cán bộ lợi dụng sơ hở của pháp luật để thực hiện hành vi tham nhũng, tiêu cực. </w:t>
      </w:r>
      <w:bookmarkStart w:id="4" w:name="_GoBack"/>
      <w:bookmarkEnd w:id="4"/>
    </w:p>
    <w:p w14:paraId="51533092" w14:textId="77777777" w:rsidR="00910562" w:rsidRPr="00B612B0" w:rsidRDefault="00910562" w:rsidP="000E559C">
      <w:pPr>
        <w:spacing w:line="380" w:lineRule="exact"/>
        <w:ind w:firstLine="547"/>
        <w:jc w:val="both"/>
        <w:rPr>
          <w:b/>
          <w:sz w:val="28"/>
          <w:szCs w:val="28"/>
          <w:lang w:val="vi-VN"/>
        </w:rPr>
      </w:pPr>
      <w:r w:rsidRPr="00B612B0">
        <w:rPr>
          <w:b/>
          <w:sz w:val="28"/>
          <w:szCs w:val="28"/>
          <w:lang w:val="vi-VN"/>
        </w:rPr>
        <w:lastRenderedPageBreak/>
        <w:t>2. Về công tác tuyên truyền, phổ biến, giáo dục pháp luật về PCTN, phát huy vai trò, trách nhiệm của xã hội trong PCTN</w:t>
      </w:r>
    </w:p>
    <w:p w14:paraId="7F7B2CD3" w14:textId="19F680F7" w:rsidR="00910562" w:rsidRPr="00621030" w:rsidRDefault="00910562" w:rsidP="000E559C">
      <w:pPr>
        <w:spacing w:line="380" w:lineRule="exact"/>
        <w:ind w:firstLine="547"/>
        <w:jc w:val="both"/>
        <w:rPr>
          <w:sz w:val="28"/>
          <w:szCs w:val="28"/>
        </w:rPr>
      </w:pPr>
      <w:r w:rsidRPr="00B612B0">
        <w:rPr>
          <w:sz w:val="28"/>
          <w:szCs w:val="28"/>
        </w:rPr>
        <w:t>Năm 202</w:t>
      </w:r>
      <w:r>
        <w:rPr>
          <w:sz w:val="28"/>
          <w:szCs w:val="28"/>
        </w:rPr>
        <w:t>4</w:t>
      </w:r>
      <w:r w:rsidRPr="00B612B0">
        <w:rPr>
          <w:sz w:val="28"/>
          <w:szCs w:val="28"/>
        </w:rPr>
        <w:t xml:space="preserve">, </w:t>
      </w:r>
      <w:r w:rsidRPr="008C25D2">
        <w:rPr>
          <w:sz w:val="28"/>
          <w:szCs w:val="28"/>
        </w:rPr>
        <w:t>Chính phủ, các bộ, ngành, địa phương tiếp tục đẩy mạnh, nâng cao chất lượng, hiệu quả công tác tuyên truyền,</w:t>
      </w:r>
      <w:r w:rsidRPr="008C25D2">
        <w:t xml:space="preserve"> </w:t>
      </w:r>
      <w:r w:rsidRPr="008C25D2">
        <w:rPr>
          <w:sz w:val="28"/>
          <w:szCs w:val="28"/>
        </w:rPr>
        <w:t>phổ biến, giáo dục về PCTNTC, trọng tâm là giáo dục đạo đức cách mạng, xây dựng văn hoá liêm chính, không tham nhũng, tiêu cực trong cán bộ, đảng viên, công chức, viên chức và Nhân dân</w:t>
      </w:r>
      <w:r>
        <w:rPr>
          <w:sz w:val="28"/>
          <w:szCs w:val="28"/>
        </w:rPr>
        <w:t xml:space="preserve">; tiếp tục </w:t>
      </w:r>
      <w:r w:rsidRPr="009D3123">
        <w:rPr>
          <w:sz w:val="28"/>
          <w:szCs w:val="28"/>
        </w:rPr>
        <w:t>tập trung quán triệt</w:t>
      </w:r>
      <w:r>
        <w:rPr>
          <w:sz w:val="28"/>
          <w:szCs w:val="28"/>
        </w:rPr>
        <w:t xml:space="preserve"> tổ chức thực hiện nghiêm</w:t>
      </w:r>
      <w:r w:rsidRPr="009D3123">
        <w:rPr>
          <w:sz w:val="28"/>
          <w:szCs w:val="28"/>
        </w:rPr>
        <w:t xml:space="preserve"> Luật  Phòng, chống tham nhũng</w:t>
      </w:r>
      <w:r>
        <w:rPr>
          <w:sz w:val="28"/>
          <w:szCs w:val="28"/>
        </w:rPr>
        <w:t xml:space="preserve"> và</w:t>
      </w:r>
      <w:r w:rsidRPr="009D3123">
        <w:rPr>
          <w:sz w:val="28"/>
          <w:szCs w:val="28"/>
        </w:rPr>
        <w:t xml:space="preserve"> các </w:t>
      </w:r>
      <w:r>
        <w:rPr>
          <w:sz w:val="28"/>
          <w:szCs w:val="28"/>
        </w:rPr>
        <w:t>văn bản hướng dẫn</w:t>
      </w:r>
      <w:r w:rsidRPr="009D3123">
        <w:rPr>
          <w:sz w:val="28"/>
          <w:szCs w:val="28"/>
        </w:rPr>
        <w:t xml:space="preserve"> thi hành</w:t>
      </w:r>
      <w:r>
        <w:rPr>
          <w:sz w:val="28"/>
          <w:szCs w:val="28"/>
        </w:rPr>
        <w:t>;</w:t>
      </w:r>
      <w:r w:rsidRPr="007A330F">
        <w:t xml:space="preserve"> </w:t>
      </w:r>
      <w:r w:rsidRPr="007A330F">
        <w:rPr>
          <w:sz w:val="28"/>
          <w:szCs w:val="28"/>
        </w:rPr>
        <w:t>chú trọng thông tin, tuyên truyền các chủ trương, chính sách mới và đường lối kiên quyết, kiên trì đấu tranh PCTNTC của Đảng và Nhà nước...</w:t>
      </w:r>
      <w:r>
        <w:rPr>
          <w:sz w:val="28"/>
          <w:szCs w:val="28"/>
        </w:rPr>
        <w:t xml:space="preserve"> </w:t>
      </w:r>
      <w:r w:rsidRPr="00B13FF7">
        <w:rPr>
          <w:sz w:val="28"/>
          <w:szCs w:val="28"/>
        </w:rPr>
        <w:t>Vai trò của Mặt trận Tổ quốc Việt Nam và các tổ chức thành viên trong PCTN</w:t>
      </w:r>
      <w:r>
        <w:rPr>
          <w:sz w:val="28"/>
          <w:szCs w:val="28"/>
        </w:rPr>
        <w:t>TC</w:t>
      </w:r>
      <w:r w:rsidRPr="00B13FF7">
        <w:rPr>
          <w:sz w:val="28"/>
          <w:szCs w:val="28"/>
        </w:rPr>
        <w:t xml:space="preserve"> </w:t>
      </w:r>
      <w:r>
        <w:rPr>
          <w:sz w:val="28"/>
          <w:szCs w:val="28"/>
        </w:rPr>
        <w:t xml:space="preserve">tiếp tục được </w:t>
      </w:r>
      <w:r w:rsidRPr="00B13FF7">
        <w:rPr>
          <w:sz w:val="28"/>
          <w:szCs w:val="28"/>
        </w:rPr>
        <w:t>phát huy</w:t>
      </w:r>
      <w:r>
        <w:rPr>
          <w:sz w:val="28"/>
          <w:szCs w:val="28"/>
        </w:rPr>
        <w:t xml:space="preserve">. </w:t>
      </w:r>
      <w:r>
        <w:rPr>
          <w:spacing w:val="-2"/>
          <w:sz w:val="28"/>
          <w:szCs w:val="28"/>
        </w:rPr>
        <w:t>Qua đó đã góp phần nâng cao nhận thức cho cán bộ, đảng viên, công chức, viên chức và các tầng lớp nhân dân trong việc thực hiện các quy định về PCTNTC, giúp bạn bè quốc tế hiểu rõ, hiểu đúng về bản chất cuộc đấu tranh PCTNTC ở Việt Nam.</w:t>
      </w:r>
    </w:p>
    <w:p w14:paraId="3373880C" w14:textId="64DA00AF" w:rsidR="00910562" w:rsidRPr="00B612B0" w:rsidRDefault="00910562" w:rsidP="000E559C">
      <w:pPr>
        <w:spacing w:line="380" w:lineRule="exact"/>
        <w:ind w:firstLine="547"/>
        <w:jc w:val="both"/>
        <w:rPr>
          <w:sz w:val="28"/>
          <w:szCs w:val="28"/>
        </w:rPr>
      </w:pPr>
      <w:r>
        <w:rPr>
          <w:spacing w:val="-2"/>
          <w:sz w:val="28"/>
          <w:szCs w:val="28"/>
        </w:rPr>
        <w:t>Tuy nhiên</w:t>
      </w:r>
      <w:r w:rsidRPr="00B612B0">
        <w:rPr>
          <w:spacing w:val="-2"/>
          <w:sz w:val="28"/>
          <w:szCs w:val="28"/>
        </w:rPr>
        <w:t xml:space="preserve">, </w:t>
      </w:r>
      <w:r>
        <w:rPr>
          <w:spacing w:val="-2"/>
          <w:sz w:val="28"/>
          <w:szCs w:val="28"/>
        </w:rPr>
        <w:t>công tác</w:t>
      </w:r>
      <w:r w:rsidRPr="00B612B0">
        <w:rPr>
          <w:sz w:val="28"/>
          <w:szCs w:val="28"/>
        </w:rPr>
        <w:t xml:space="preserve"> tuyên truyền, giáo dục, phổ biến pháp luật về PCTN</w:t>
      </w:r>
      <w:r>
        <w:rPr>
          <w:sz w:val="28"/>
          <w:szCs w:val="28"/>
        </w:rPr>
        <w:t>TC</w:t>
      </w:r>
      <w:r w:rsidRPr="00B612B0">
        <w:rPr>
          <w:sz w:val="28"/>
          <w:szCs w:val="28"/>
        </w:rPr>
        <w:t xml:space="preserve"> </w:t>
      </w:r>
      <w:r>
        <w:rPr>
          <w:sz w:val="28"/>
          <w:szCs w:val="28"/>
        </w:rPr>
        <w:t>vẫn còn có những hạn chế</w:t>
      </w:r>
      <w:r w:rsidRPr="00B612B0">
        <w:rPr>
          <w:sz w:val="28"/>
          <w:szCs w:val="28"/>
        </w:rPr>
        <w:t>.</w:t>
      </w:r>
      <w:r w:rsidRPr="001F3562">
        <w:t xml:space="preserve"> </w:t>
      </w:r>
      <w:r>
        <w:rPr>
          <w:sz w:val="28"/>
          <w:szCs w:val="28"/>
        </w:rPr>
        <w:t>M</w:t>
      </w:r>
      <w:r w:rsidRPr="001F3562">
        <w:rPr>
          <w:sz w:val="28"/>
          <w:szCs w:val="28"/>
        </w:rPr>
        <w:t>ột bộ phận không nhỏ cán bộ, đảng viên</w:t>
      </w:r>
      <w:r>
        <w:rPr>
          <w:sz w:val="28"/>
          <w:szCs w:val="28"/>
        </w:rPr>
        <w:t>, công chức, viên chức</w:t>
      </w:r>
      <w:r w:rsidRPr="001F3562">
        <w:rPr>
          <w:sz w:val="28"/>
          <w:szCs w:val="28"/>
        </w:rPr>
        <w:t xml:space="preserve"> </w:t>
      </w:r>
      <w:r>
        <w:rPr>
          <w:sz w:val="28"/>
          <w:szCs w:val="28"/>
        </w:rPr>
        <w:t>còn có biểu hiện</w:t>
      </w:r>
      <w:r w:rsidRPr="001F3562">
        <w:rPr>
          <w:sz w:val="28"/>
          <w:szCs w:val="28"/>
        </w:rPr>
        <w:t xml:space="preserve"> suy thoái về tư tưởng chính trị, đạo đức, lối sống, “tự diễn biến”, “tự chuyển hóa” dẫn đến tham nhũng, lãng phí, </w:t>
      </w:r>
      <w:r>
        <w:rPr>
          <w:sz w:val="28"/>
          <w:szCs w:val="28"/>
        </w:rPr>
        <w:t>tiêu cực, bị xử lý hình sự, trong đó có cả cán bộ lãnh đạo cấp cao... Nhiều trường hợp vi phạm về trách nhiệm nêu gương xảy ra tại chính các cơ quan, tổ chức có nhiệm vụ thông tin, tuyên truyền về PCTNTC; một số trường hợp lợi dụng danh nghĩa nhà báo, cơ quan báo chí để thực hiện hành vi nhũng nhiễu, cưỡng đoạt tài sản của doanh nghiệp</w:t>
      </w:r>
      <w:r w:rsidRPr="00B612B0">
        <w:rPr>
          <w:sz w:val="28"/>
          <w:szCs w:val="28"/>
        </w:rPr>
        <w:t xml:space="preserve">… </w:t>
      </w:r>
    </w:p>
    <w:p w14:paraId="723715B0" w14:textId="77777777" w:rsidR="00910562" w:rsidRPr="00B612B0" w:rsidRDefault="00910562" w:rsidP="000E559C">
      <w:pPr>
        <w:spacing w:line="380" w:lineRule="exact"/>
        <w:ind w:firstLine="547"/>
        <w:jc w:val="both"/>
        <w:rPr>
          <w:b/>
          <w:sz w:val="28"/>
          <w:szCs w:val="28"/>
          <w:lang w:val="vi-VN"/>
        </w:rPr>
      </w:pPr>
      <w:r w:rsidRPr="00B612B0">
        <w:rPr>
          <w:b/>
          <w:sz w:val="28"/>
          <w:szCs w:val="28"/>
          <w:lang w:val="vi-VN"/>
        </w:rPr>
        <w:t>3. Về thực hiện các biện pháp phòng ngừa tham nhũng</w:t>
      </w:r>
    </w:p>
    <w:p w14:paraId="4647FF44" w14:textId="1B6B1272" w:rsidR="00910562" w:rsidRPr="005632C1" w:rsidRDefault="00910562" w:rsidP="000E559C">
      <w:pPr>
        <w:spacing w:line="380" w:lineRule="exact"/>
        <w:ind w:firstLine="547"/>
        <w:jc w:val="both"/>
        <w:rPr>
          <w:sz w:val="28"/>
          <w:szCs w:val="28"/>
        </w:rPr>
      </w:pPr>
      <w:r w:rsidRPr="005632C1">
        <w:rPr>
          <w:sz w:val="28"/>
          <w:szCs w:val="28"/>
        </w:rPr>
        <w:t>Năm 202</w:t>
      </w:r>
      <w:r>
        <w:rPr>
          <w:sz w:val="28"/>
          <w:szCs w:val="28"/>
        </w:rPr>
        <w:t>4</w:t>
      </w:r>
      <w:r w:rsidRPr="005632C1">
        <w:rPr>
          <w:sz w:val="28"/>
          <w:szCs w:val="28"/>
        </w:rPr>
        <w:t>, nhiều biện pháp phòng ngừa tham nhũng tiếp tục được Chính phủ, các bộ, ngành, địa phương đẩy mạnh thực hiện như:</w:t>
      </w:r>
      <w:r w:rsidRPr="005632C1">
        <w:t xml:space="preserve"> </w:t>
      </w:r>
      <w:r w:rsidRPr="005632C1">
        <w:rPr>
          <w:sz w:val="28"/>
          <w:szCs w:val="28"/>
        </w:rPr>
        <w:t>thực hiện công khai, minh bạch trong hoạt động của các cơ quan, tổ chức, đơn vị</w:t>
      </w:r>
      <w:r>
        <w:rPr>
          <w:sz w:val="28"/>
          <w:szCs w:val="28"/>
        </w:rPr>
        <w:t xml:space="preserve">; thực hiện </w:t>
      </w:r>
      <w:r w:rsidRPr="00B612B0">
        <w:rPr>
          <w:sz w:val="28"/>
          <w:szCs w:val="28"/>
        </w:rPr>
        <w:t>các đ</w:t>
      </w:r>
      <w:r w:rsidRPr="00B612B0">
        <w:rPr>
          <w:sz w:val="28"/>
          <w:szCs w:val="28"/>
          <w:lang w:val="vi-VN"/>
        </w:rPr>
        <w:t>ịnh mức, tiêu chuẩn, chế độ</w:t>
      </w:r>
      <w:r>
        <w:rPr>
          <w:sz w:val="28"/>
          <w:szCs w:val="28"/>
        </w:rPr>
        <w:t xml:space="preserve">, </w:t>
      </w:r>
      <w:r w:rsidRPr="00B612B0">
        <w:rPr>
          <w:sz w:val="28"/>
          <w:szCs w:val="28"/>
        </w:rPr>
        <w:t>quy tắc ứng xử</w:t>
      </w:r>
      <w:r>
        <w:rPr>
          <w:sz w:val="28"/>
          <w:szCs w:val="28"/>
        </w:rPr>
        <w:t xml:space="preserve">; </w:t>
      </w:r>
      <w:r w:rsidRPr="001147B5">
        <w:rPr>
          <w:sz w:val="28"/>
          <w:szCs w:val="28"/>
        </w:rPr>
        <w:t xml:space="preserve">chuyển đổi vị trí công tác </w:t>
      </w:r>
      <w:r>
        <w:rPr>
          <w:sz w:val="28"/>
          <w:szCs w:val="28"/>
        </w:rPr>
        <w:t>để phòng ngừa tham nhũng;</w:t>
      </w:r>
      <w:r w:rsidRPr="005632C1">
        <w:rPr>
          <w:sz w:val="28"/>
          <w:szCs w:val="28"/>
        </w:rPr>
        <w:t xml:space="preserve"> </w:t>
      </w:r>
      <w:r w:rsidRPr="00B612B0">
        <w:rPr>
          <w:sz w:val="28"/>
          <w:szCs w:val="28"/>
        </w:rPr>
        <w:t>kiểm soát tài sản, thu nhập của người có chức vụ, quyền hạn</w:t>
      </w:r>
      <w:r w:rsidRPr="0028129E">
        <w:rPr>
          <w:sz w:val="28"/>
          <w:szCs w:val="28"/>
        </w:rPr>
        <w:t>.</w:t>
      </w:r>
      <w:r w:rsidRPr="00393AE9">
        <w:t xml:space="preserve"> </w:t>
      </w:r>
      <w:r w:rsidR="00387BA3">
        <w:rPr>
          <w:sz w:val="28"/>
          <w:szCs w:val="28"/>
          <w:shd w:val="clear" w:color="auto" w:fill="FFFFFF"/>
        </w:rPr>
        <w:t>C</w:t>
      </w:r>
      <w:r w:rsidRPr="00B612B0">
        <w:rPr>
          <w:sz w:val="28"/>
          <w:szCs w:val="28"/>
          <w:shd w:val="clear" w:color="auto" w:fill="FFFFFF"/>
        </w:rPr>
        <w:t>ải cách hành chính</w:t>
      </w:r>
      <w:r>
        <w:rPr>
          <w:sz w:val="28"/>
          <w:szCs w:val="28"/>
          <w:shd w:val="clear" w:color="auto" w:fill="FFFFFF"/>
        </w:rPr>
        <w:t xml:space="preserve"> tiếp tục được quan tâm</w:t>
      </w:r>
      <w:r w:rsidR="00387BA3">
        <w:rPr>
          <w:sz w:val="28"/>
          <w:szCs w:val="28"/>
          <w:shd w:val="clear" w:color="auto" w:fill="FFFFFF"/>
        </w:rPr>
        <w:t xml:space="preserve">; </w:t>
      </w:r>
      <w:r>
        <w:rPr>
          <w:sz w:val="28"/>
          <w:szCs w:val="28"/>
        </w:rPr>
        <w:t xml:space="preserve">tăng cường </w:t>
      </w:r>
      <w:r w:rsidRPr="00B612B0">
        <w:rPr>
          <w:sz w:val="28"/>
          <w:szCs w:val="28"/>
          <w:shd w:val="clear" w:color="auto" w:fill="FFFFFF"/>
        </w:rPr>
        <w:t>mở rộng ứng dụng khoa học trong quản lý</w:t>
      </w:r>
      <w:r>
        <w:rPr>
          <w:sz w:val="28"/>
          <w:szCs w:val="28"/>
          <w:shd w:val="clear" w:color="auto" w:fill="FFFFFF"/>
        </w:rPr>
        <w:t>;</w:t>
      </w:r>
      <w:r w:rsidRPr="00196C57">
        <w:t xml:space="preserve"> </w:t>
      </w:r>
      <w:r w:rsidRPr="00196C57">
        <w:rPr>
          <w:sz w:val="28"/>
          <w:szCs w:val="28"/>
          <w:shd w:val="clear" w:color="auto" w:fill="FFFFFF"/>
        </w:rPr>
        <w:t xml:space="preserve">đẩy mạnh </w:t>
      </w:r>
      <w:r>
        <w:rPr>
          <w:sz w:val="28"/>
          <w:szCs w:val="28"/>
          <w:shd w:val="clear" w:color="auto" w:fill="FFFFFF"/>
        </w:rPr>
        <w:t xml:space="preserve">thực hiện </w:t>
      </w:r>
      <w:r w:rsidRPr="00196C57">
        <w:rPr>
          <w:sz w:val="28"/>
          <w:szCs w:val="28"/>
          <w:shd w:val="clear" w:color="auto" w:fill="FFFFFF"/>
        </w:rPr>
        <w:t>thanh toán không dùng tiền mặt</w:t>
      </w:r>
      <w:r>
        <w:rPr>
          <w:sz w:val="28"/>
          <w:szCs w:val="28"/>
          <w:shd w:val="clear" w:color="auto" w:fill="FFFFFF"/>
        </w:rPr>
        <w:t xml:space="preserve">. </w:t>
      </w:r>
      <w:r w:rsidRPr="00B612B0">
        <w:rPr>
          <w:sz w:val="28"/>
          <w:szCs w:val="28"/>
        </w:rPr>
        <w:t xml:space="preserve">Công tác thanh tra, </w:t>
      </w:r>
      <w:r w:rsidRPr="00B612B0">
        <w:rPr>
          <w:sz w:val="28"/>
          <w:szCs w:val="28"/>
          <w:lang w:val="vi-VN"/>
        </w:rPr>
        <w:t>kiểm tra</w:t>
      </w:r>
      <w:r w:rsidRPr="00B612B0">
        <w:rPr>
          <w:sz w:val="28"/>
          <w:szCs w:val="28"/>
        </w:rPr>
        <w:t xml:space="preserve"> việc thực hiện các biện pháp phòng ngừa tham nhũng được duy trì</w:t>
      </w:r>
      <w:r>
        <w:rPr>
          <w:sz w:val="28"/>
          <w:szCs w:val="28"/>
        </w:rPr>
        <w:t>;</w:t>
      </w:r>
      <w:r w:rsidRPr="00B612B0">
        <w:rPr>
          <w:sz w:val="28"/>
          <w:szCs w:val="28"/>
        </w:rPr>
        <w:t xml:space="preserve"> chú trọng</w:t>
      </w:r>
      <w:r>
        <w:rPr>
          <w:sz w:val="28"/>
          <w:szCs w:val="28"/>
        </w:rPr>
        <w:t xml:space="preserve"> v</w:t>
      </w:r>
      <w:r w:rsidRPr="00B612B0">
        <w:rPr>
          <w:sz w:val="28"/>
          <w:szCs w:val="28"/>
        </w:rPr>
        <w:t>iệc xử lý trách nhiệm của người đứng đầu để xảy ra tham nhũng.</w:t>
      </w:r>
      <w:r>
        <w:rPr>
          <w:sz w:val="28"/>
          <w:szCs w:val="28"/>
          <w:shd w:val="clear" w:color="auto" w:fill="FFFFFF"/>
        </w:rPr>
        <w:t xml:space="preserve"> </w:t>
      </w:r>
      <w:r w:rsidRPr="00B612B0">
        <w:rPr>
          <w:spacing w:val="-4"/>
          <w:sz w:val="28"/>
          <w:szCs w:val="28"/>
        </w:rPr>
        <w:t xml:space="preserve">Công tác </w:t>
      </w:r>
      <w:r w:rsidRPr="00B612B0">
        <w:rPr>
          <w:bCs/>
          <w:sz w:val="28"/>
          <w:szCs w:val="28"/>
        </w:rPr>
        <w:t xml:space="preserve">PCTN tại các </w:t>
      </w:r>
      <w:r w:rsidRPr="00082965">
        <w:rPr>
          <w:bCs/>
          <w:sz w:val="28"/>
          <w:szCs w:val="28"/>
        </w:rPr>
        <w:t xml:space="preserve">doanh nghiệp, tổ chức khu vực ngoài nhà nước </w:t>
      </w:r>
      <w:r>
        <w:rPr>
          <w:bCs/>
          <w:sz w:val="28"/>
          <w:szCs w:val="28"/>
        </w:rPr>
        <w:t>tiếp tục</w:t>
      </w:r>
      <w:r w:rsidRPr="00B612B0">
        <w:rPr>
          <w:bCs/>
          <w:sz w:val="28"/>
          <w:szCs w:val="28"/>
        </w:rPr>
        <w:t xml:space="preserve"> được quan tâm.</w:t>
      </w:r>
    </w:p>
    <w:p w14:paraId="5318B722" w14:textId="2B0F2EF4" w:rsidR="00910562" w:rsidRDefault="00910562" w:rsidP="000E559C">
      <w:pPr>
        <w:spacing w:line="380" w:lineRule="exact"/>
        <w:ind w:firstLine="547"/>
        <w:jc w:val="both"/>
        <w:rPr>
          <w:sz w:val="28"/>
          <w:szCs w:val="28"/>
          <w:lang w:val="vi-VN"/>
        </w:rPr>
      </w:pPr>
      <w:r w:rsidRPr="00B612B0">
        <w:rPr>
          <w:sz w:val="28"/>
          <w:szCs w:val="28"/>
          <w:lang w:val="vi-VN"/>
        </w:rPr>
        <w:t>Tuy nhiên,</w:t>
      </w:r>
      <w:r w:rsidRPr="00B612B0">
        <w:rPr>
          <w:sz w:val="28"/>
          <w:szCs w:val="28"/>
        </w:rPr>
        <w:t xml:space="preserve"> việc thực hiện một số biện pháp phòng ngừa tham nhũng </w:t>
      </w:r>
      <w:r w:rsidRPr="00B612B0">
        <w:rPr>
          <w:sz w:val="28"/>
          <w:szCs w:val="28"/>
          <w:lang w:val="vi-VN"/>
        </w:rPr>
        <w:t xml:space="preserve">còn </w:t>
      </w:r>
      <w:r w:rsidRPr="00B612B0">
        <w:rPr>
          <w:sz w:val="28"/>
          <w:szCs w:val="28"/>
        </w:rPr>
        <w:t xml:space="preserve">có </w:t>
      </w:r>
      <w:r w:rsidRPr="00B612B0">
        <w:rPr>
          <w:sz w:val="28"/>
          <w:szCs w:val="28"/>
          <w:lang w:val="vi-VN"/>
        </w:rPr>
        <w:t>những hạn chế:</w:t>
      </w:r>
    </w:p>
    <w:p w14:paraId="76366E9C" w14:textId="75AF4D44" w:rsidR="00910562" w:rsidRDefault="00910562" w:rsidP="000E559C">
      <w:pPr>
        <w:spacing w:line="380" w:lineRule="exact"/>
        <w:ind w:firstLine="547"/>
        <w:jc w:val="both"/>
        <w:rPr>
          <w:sz w:val="28"/>
          <w:szCs w:val="28"/>
        </w:rPr>
      </w:pPr>
      <w:r w:rsidRPr="000A1767">
        <w:rPr>
          <w:sz w:val="28"/>
          <w:szCs w:val="28"/>
        </w:rPr>
        <w:t xml:space="preserve">- </w:t>
      </w:r>
      <w:r w:rsidR="00387BA3">
        <w:rPr>
          <w:sz w:val="28"/>
          <w:szCs w:val="28"/>
        </w:rPr>
        <w:t>T</w:t>
      </w:r>
      <w:r w:rsidRPr="00466AC4">
        <w:rPr>
          <w:sz w:val="28"/>
          <w:szCs w:val="28"/>
        </w:rPr>
        <w:t>ình trạng vi phạm việc thực hiện công khai, minh bạch trong tổ chức và hoạt động, vi phạm việc thực hiện quy tắc ứng xử</w:t>
      </w:r>
      <w:r>
        <w:rPr>
          <w:sz w:val="28"/>
          <w:szCs w:val="28"/>
        </w:rPr>
        <w:t xml:space="preserve">, thực hiện </w:t>
      </w:r>
      <w:r w:rsidRPr="00466AC4">
        <w:rPr>
          <w:sz w:val="28"/>
          <w:szCs w:val="28"/>
        </w:rPr>
        <w:t>định mức, tiêu chuẩn, chế độ</w:t>
      </w:r>
      <w:r>
        <w:rPr>
          <w:sz w:val="28"/>
          <w:szCs w:val="28"/>
        </w:rPr>
        <w:t xml:space="preserve"> vẫn </w:t>
      </w:r>
      <w:r w:rsidRPr="00466AC4">
        <w:rPr>
          <w:sz w:val="28"/>
          <w:szCs w:val="28"/>
        </w:rPr>
        <w:t xml:space="preserve">diễn ra </w:t>
      </w:r>
      <w:r>
        <w:rPr>
          <w:sz w:val="28"/>
          <w:szCs w:val="28"/>
        </w:rPr>
        <w:t xml:space="preserve">ở nhiều cơ quan, tổ chức, đơn vị. </w:t>
      </w:r>
    </w:p>
    <w:p w14:paraId="213E6005" w14:textId="1F404154" w:rsidR="00910562" w:rsidRDefault="00910562" w:rsidP="000E559C">
      <w:pPr>
        <w:spacing w:line="380" w:lineRule="exact"/>
        <w:ind w:firstLine="547"/>
        <w:jc w:val="both"/>
        <w:rPr>
          <w:sz w:val="28"/>
          <w:szCs w:val="28"/>
        </w:rPr>
      </w:pPr>
      <w:r>
        <w:rPr>
          <w:sz w:val="28"/>
          <w:szCs w:val="28"/>
        </w:rPr>
        <w:lastRenderedPageBreak/>
        <w:t xml:space="preserve">- Kết quả thực hiện </w:t>
      </w:r>
      <w:r w:rsidRPr="00F932D5">
        <w:rPr>
          <w:sz w:val="28"/>
          <w:szCs w:val="28"/>
        </w:rPr>
        <w:t>chuyển đổi vị trí công tác</w:t>
      </w:r>
      <w:r>
        <w:rPr>
          <w:sz w:val="28"/>
          <w:szCs w:val="28"/>
        </w:rPr>
        <w:t xml:space="preserve"> ở một số địa phương còn thấp</w:t>
      </w:r>
      <w:r w:rsidR="00387BA3">
        <w:rPr>
          <w:sz w:val="28"/>
          <w:szCs w:val="28"/>
        </w:rPr>
        <w:t>;</w:t>
      </w:r>
      <w:r>
        <w:rPr>
          <w:sz w:val="28"/>
          <w:szCs w:val="28"/>
        </w:rPr>
        <w:t xml:space="preserve"> còn gặp vướng mắc, bất cập khi </w:t>
      </w:r>
      <w:r w:rsidR="00387BA3">
        <w:rPr>
          <w:sz w:val="28"/>
          <w:szCs w:val="28"/>
        </w:rPr>
        <w:t>thống kê số lượng vị trí</w:t>
      </w:r>
      <w:r w:rsidR="00364804">
        <w:rPr>
          <w:sz w:val="28"/>
          <w:szCs w:val="28"/>
        </w:rPr>
        <w:t xml:space="preserve"> công tác cần phải chuyển đổi</w:t>
      </w:r>
      <w:r w:rsidR="00387BA3">
        <w:rPr>
          <w:sz w:val="28"/>
          <w:szCs w:val="28"/>
        </w:rPr>
        <w:t xml:space="preserve"> và </w:t>
      </w:r>
      <w:r w:rsidR="00364804">
        <w:rPr>
          <w:sz w:val="28"/>
          <w:szCs w:val="28"/>
        </w:rPr>
        <w:t>tổ chức thực hiện</w:t>
      </w:r>
      <w:r w:rsidR="00387BA3">
        <w:rPr>
          <w:sz w:val="28"/>
          <w:szCs w:val="28"/>
        </w:rPr>
        <w:t xml:space="preserve"> </w:t>
      </w:r>
      <w:r>
        <w:rPr>
          <w:sz w:val="28"/>
          <w:szCs w:val="28"/>
        </w:rPr>
        <w:t>chuyển đổi ở một số vị trí công tác.</w:t>
      </w:r>
    </w:p>
    <w:p w14:paraId="349B7948" w14:textId="61343033" w:rsidR="00910562" w:rsidRDefault="00910562" w:rsidP="000E559C">
      <w:pPr>
        <w:spacing w:line="380" w:lineRule="exact"/>
        <w:ind w:firstLine="547"/>
        <w:jc w:val="both"/>
        <w:rPr>
          <w:sz w:val="28"/>
          <w:szCs w:val="28"/>
        </w:rPr>
      </w:pPr>
      <w:r w:rsidRPr="00B612B0">
        <w:rPr>
          <w:sz w:val="28"/>
          <w:szCs w:val="28"/>
        </w:rPr>
        <w:t xml:space="preserve">- Việc kiểm soát tài sản, thu nhập của người có chức vụ, quyền hạn </w:t>
      </w:r>
      <w:r>
        <w:rPr>
          <w:sz w:val="28"/>
          <w:szCs w:val="28"/>
        </w:rPr>
        <w:t xml:space="preserve">còn hạn chế; </w:t>
      </w:r>
      <w:r w:rsidR="00DD26EB">
        <w:rPr>
          <w:sz w:val="28"/>
          <w:szCs w:val="28"/>
        </w:rPr>
        <w:t xml:space="preserve">còn </w:t>
      </w:r>
      <w:r>
        <w:rPr>
          <w:sz w:val="28"/>
          <w:szCs w:val="28"/>
        </w:rPr>
        <w:t xml:space="preserve">nhiều trường hợp sau khi cơ quan điều tra khám xét thì mới phát hiện khối tài sản lớn không kê khai, không rõ nguồn gốc. </w:t>
      </w:r>
    </w:p>
    <w:p w14:paraId="0B3C1155" w14:textId="6A78080D" w:rsidR="00364804" w:rsidRDefault="00910562" w:rsidP="000E559C">
      <w:pPr>
        <w:spacing w:line="380" w:lineRule="exact"/>
        <w:ind w:firstLine="547"/>
        <w:jc w:val="both"/>
        <w:rPr>
          <w:sz w:val="28"/>
          <w:szCs w:val="28"/>
        </w:rPr>
      </w:pPr>
      <w:r w:rsidRPr="00B612B0">
        <w:rPr>
          <w:sz w:val="28"/>
          <w:szCs w:val="28"/>
        </w:rPr>
        <w:t xml:space="preserve">- </w:t>
      </w:r>
      <w:r>
        <w:rPr>
          <w:sz w:val="28"/>
          <w:szCs w:val="28"/>
        </w:rPr>
        <w:t xml:space="preserve">Tổ chức </w:t>
      </w:r>
      <w:r w:rsidRPr="005F1D38">
        <w:rPr>
          <w:sz w:val="28"/>
          <w:szCs w:val="28"/>
        </w:rPr>
        <w:t xml:space="preserve">bộ máy </w:t>
      </w:r>
      <w:r>
        <w:rPr>
          <w:sz w:val="28"/>
          <w:szCs w:val="28"/>
        </w:rPr>
        <w:t>ở một số cơ quan, đơn vị</w:t>
      </w:r>
      <w:r w:rsidRPr="005F1D38">
        <w:rPr>
          <w:sz w:val="28"/>
          <w:szCs w:val="28"/>
        </w:rPr>
        <w:t xml:space="preserve"> còn nhiều tầng nấc, hoạt động chưa thực sự hiệu quả; </w:t>
      </w:r>
      <w:r>
        <w:rPr>
          <w:sz w:val="28"/>
          <w:szCs w:val="28"/>
        </w:rPr>
        <w:t xml:space="preserve">một số thủ tục hành chính </w:t>
      </w:r>
      <w:r w:rsidRPr="00541E92">
        <w:rPr>
          <w:sz w:val="28"/>
          <w:szCs w:val="28"/>
        </w:rPr>
        <w:t>còn nhiều rào cản, rườm rà</w:t>
      </w:r>
      <w:r>
        <w:rPr>
          <w:sz w:val="28"/>
          <w:szCs w:val="28"/>
        </w:rPr>
        <w:t>; việc</w:t>
      </w:r>
      <w:r w:rsidRPr="00B612B0">
        <w:rPr>
          <w:sz w:val="28"/>
          <w:szCs w:val="28"/>
        </w:rPr>
        <w:t xml:space="preserve"> sử dụng dịch vụ công trực tuyến</w:t>
      </w:r>
      <w:r>
        <w:rPr>
          <w:sz w:val="28"/>
          <w:szCs w:val="28"/>
        </w:rPr>
        <w:t xml:space="preserve"> cấp tỉnh còn có những bất cập.</w:t>
      </w:r>
      <w:r w:rsidR="00364804">
        <w:rPr>
          <w:sz w:val="28"/>
          <w:szCs w:val="28"/>
        </w:rPr>
        <w:t xml:space="preserve"> Nhiều c</w:t>
      </w:r>
      <w:r w:rsidR="00364804" w:rsidRPr="00265969">
        <w:rPr>
          <w:sz w:val="28"/>
          <w:szCs w:val="28"/>
        </w:rPr>
        <w:t xml:space="preserve">hỉ số </w:t>
      </w:r>
      <w:r w:rsidR="00364804">
        <w:rPr>
          <w:sz w:val="28"/>
          <w:szCs w:val="28"/>
        </w:rPr>
        <w:t>h</w:t>
      </w:r>
      <w:r w:rsidR="00364804" w:rsidRPr="00265969">
        <w:rPr>
          <w:sz w:val="28"/>
          <w:szCs w:val="28"/>
        </w:rPr>
        <w:t xml:space="preserve">iệu quả quản trị và hành chính công </w:t>
      </w:r>
      <w:r w:rsidR="00364804">
        <w:rPr>
          <w:sz w:val="28"/>
          <w:szCs w:val="28"/>
        </w:rPr>
        <w:t xml:space="preserve">suy giảm, nhất là chỉ số </w:t>
      </w:r>
      <w:r w:rsidR="00364804" w:rsidRPr="002043BD">
        <w:rPr>
          <w:sz w:val="28"/>
          <w:szCs w:val="28"/>
        </w:rPr>
        <w:t>công khai, minh bạch trong việc ra quyết định</w:t>
      </w:r>
      <w:r w:rsidR="00364804">
        <w:rPr>
          <w:sz w:val="28"/>
          <w:szCs w:val="28"/>
        </w:rPr>
        <w:t xml:space="preserve"> </w:t>
      </w:r>
      <w:r w:rsidR="00364804" w:rsidRPr="002043BD">
        <w:rPr>
          <w:sz w:val="28"/>
          <w:szCs w:val="28"/>
        </w:rPr>
        <w:t>của các cấp chính quyền ở địa phương</w:t>
      </w:r>
      <w:r w:rsidR="00364804" w:rsidRPr="00B612B0">
        <w:rPr>
          <w:sz w:val="28"/>
          <w:szCs w:val="28"/>
        </w:rPr>
        <w:t>.</w:t>
      </w:r>
      <w:r w:rsidR="00364804">
        <w:rPr>
          <w:sz w:val="28"/>
          <w:szCs w:val="28"/>
        </w:rPr>
        <w:t xml:space="preserve"> </w:t>
      </w:r>
    </w:p>
    <w:p w14:paraId="51204ECB" w14:textId="0C2C4AB9" w:rsidR="00910562" w:rsidRDefault="00910562" w:rsidP="000E559C">
      <w:pPr>
        <w:spacing w:line="380" w:lineRule="exact"/>
        <w:ind w:firstLine="547"/>
        <w:jc w:val="both"/>
        <w:rPr>
          <w:sz w:val="28"/>
          <w:szCs w:val="28"/>
        </w:rPr>
      </w:pPr>
      <w:r w:rsidRPr="000A4BBC">
        <w:rPr>
          <w:sz w:val="28"/>
          <w:szCs w:val="28"/>
        </w:rPr>
        <w:t xml:space="preserve">- </w:t>
      </w:r>
      <w:r w:rsidR="00387BA3">
        <w:rPr>
          <w:sz w:val="28"/>
          <w:szCs w:val="28"/>
        </w:rPr>
        <w:t>T</w:t>
      </w:r>
      <w:r w:rsidRPr="00B62BC4">
        <w:rPr>
          <w:sz w:val="28"/>
          <w:szCs w:val="28"/>
        </w:rPr>
        <w:t>ình trạng nhũng nhiễu, gây phiền hà cho người dân, doanh nghiệp</w:t>
      </w:r>
      <w:r>
        <w:rPr>
          <w:sz w:val="28"/>
          <w:szCs w:val="28"/>
        </w:rPr>
        <w:t xml:space="preserve"> vẫn chưa được khắc phục triệt để; </w:t>
      </w:r>
      <w:r w:rsidRPr="000A4BBC">
        <w:rPr>
          <w:sz w:val="28"/>
          <w:szCs w:val="28"/>
        </w:rPr>
        <w:t>tình trạng né tránh, đùn đẩy trách nhiệm trong thực thi công vụ vẫn diễn ra</w:t>
      </w:r>
      <w:r>
        <w:rPr>
          <w:sz w:val="28"/>
          <w:szCs w:val="28"/>
        </w:rPr>
        <w:t>.</w:t>
      </w:r>
    </w:p>
    <w:p w14:paraId="5F7B9C55" w14:textId="77777777" w:rsidR="00910562" w:rsidRPr="00B612B0" w:rsidRDefault="00910562" w:rsidP="000E559C">
      <w:pPr>
        <w:spacing w:line="380" w:lineRule="exact"/>
        <w:ind w:firstLine="547"/>
        <w:jc w:val="both"/>
        <w:rPr>
          <w:b/>
          <w:sz w:val="28"/>
          <w:szCs w:val="28"/>
          <w:lang w:val="vi-VN"/>
        </w:rPr>
      </w:pPr>
      <w:r w:rsidRPr="00B612B0">
        <w:rPr>
          <w:b/>
          <w:sz w:val="28"/>
          <w:szCs w:val="28"/>
        </w:rPr>
        <w:t>4</w:t>
      </w:r>
      <w:r w:rsidRPr="00B612B0">
        <w:rPr>
          <w:b/>
          <w:sz w:val="28"/>
          <w:szCs w:val="28"/>
          <w:lang w:val="vi-VN"/>
        </w:rPr>
        <w:t>. Về kết quả thanh tra, kiểm toán nhà nước, giải quyết khiếu nại, tố cáo góp phần phát hiện</w:t>
      </w:r>
      <w:r w:rsidRPr="00B612B0">
        <w:rPr>
          <w:b/>
          <w:sz w:val="28"/>
          <w:szCs w:val="28"/>
        </w:rPr>
        <w:t xml:space="preserve">, </w:t>
      </w:r>
      <w:r w:rsidRPr="00B612B0">
        <w:rPr>
          <w:b/>
          <w:sz w:val="28"/>
          <w:szCs w:val="28"/>
          <w:lang w:val="vi-VN"/>
        </w:rPr>
        <w:t>xử lý tham nhũng</w:t>
      </w:r>
    </w:p>
    <w:p w14:paraId="242959DF" w14:textId="5CB4EFC8" w:rsidR="00910562" w:rsidRPr="001E0BB4" w:rsidRDefault="00910562" w:rsidP="000E559C">
      <w:pPr>
        <w:spacing w:line="380" w:lineRule="exact"/>
        <w:ind w:firstLine="547"/>
        <w:jc w:val="both"/>
        <w:rPr>
          <w:spacing w:val="-2"/>
          <w:sz w:val="28"/>
          <w:szCs w:val="28"/>
        </w:rPr>
      </w:pPr>
      <w:r w:rsidRPr="00B612B0">
        <w:rPr>
          <w:spacing w:val="-2"/>
          <w:sz w:val="28"/>
          <w:szCs w:val="28"/>
        </w:rPr>
        <w:t>Năm 202</w:t>
      </w:r>
      <w:r>
        <w:rPr>
          <w:spacing w:val="-2"/>
          <w:sz w:val="28"/>
          <w:szCs w:val="28"/>
        </w:rPr>
        <w:t>4</w:t>
      </w:r>
      <w:r w:rsidRPr="00B612B0">
        <w:rPr>
          <w:spacing w:val="-2"/>
          <w:sz w:val="28"/>
          <w:szCs w:val="28"/>
        </w:rPr>
        <w:t xml:space="preserve">, </w:t>
      </w:r>
      <w:r w:rsidRPr="001E0BB4">
        <w:rPr>
          <w:spacing w:val="-2"/>
          <w:sz w:val="28"/>
          <w:szCs w:val="28"/>
        </w:rPr>
        <w:t>công tác thanh tra, kiểm toán có nhiều chuyển biến tích cực. Qua thanh tra, kiểm toán đã kịp thời chấn chỉnh, xử lý vi phạm và kiến nghị thu hồi, xử lý tài chính, xử lý trách nhiệm đối với các tập thể, cá nhân có sai phạm; chuyển các vụ việc có dấu hiệu tội phạm sang cơ quan điều tra</w:t>
      </w:r>
      <w:r w:rsidRPr="00B612B0">
        <w:rPr>
          <w:bCs/>
          <w:kern w:val="32"/>
          <w:sz w:val="28"/>
          <w:szCs w:val="28"/>
        </w:rPr>
        <w:t xml:space="preserve">; </w:t>
      </w:r>
      <w:r w:rsidRPr="00B612B0">
        <w:rPr>
          <w:sz w:val="28"/>
          <w:szCs w:val="28"/>
        </w:rPr>
        <w:t>tăng cường</w:t>
      </w:r>
      <w:r w:rsidRPr="00B612B0">
        <w:rPr>
          <w:sz w:val="28"/>
          <w:szCs w:val="28"/>
          <w:lang w:val="vi-VN"/>
        </w:rPr>
        <w:t xml:space="preserve"> đôn đốc, kiểm tra, giám sát việc</w:t>
      </w:r>
      <w:r>
        <w:rPr>
          <w:sz w:val="28"/>
          <w:szCs w:val="28"/>
        </w:rPr>
        <w:t xml:space="preserve"> ban hành kết luận thanh tra và việc</w:t>
      </w:r>
      <w:r w:rsidRPr="00B612B0">
        <w:rPr>
          <w:sz w:val="28"/>
          <w:szCs w:val="28"/>
          <w:lang w:val="vi-VN"/>
        </w:rPr>
        <w:t xml:space="preserve"> thực hiện kết luận, kiến nghị sau thanh tra.</w:t>
      </w:r>
      <w:r w:rsidRPr="00B612B0">
        <w:rPr>
          <w:sz w:val="28"/>
          <w:szCs w:val="28"/>
        </w:rPr>
        <w:t xml:space="preserve"> </w:t>
      </w:r>
      <w:r>
        <w:rPr>
          <w:sz w:val="28"/>
          <w:szCs w:val="28"/>
        </w:rPr>
        <w:t>C</w:t>
      </w:r>
      <w:r w:rsidRPr="00B612B0">
        <w:rPr>
          <w:sz w:val="28"/>
          <w:szCs w:val="28"/>
        </w:rPr>
        <w:t xml:space="preserve">hú trọng </w:t>
      </w:r>
      <w:r>
        <w:rPr>
          <w:sz w:val="28"/>
          <w:szCs w:val="28"/>
        </w:rPr>
        <w:t>c</w:t>
      </w:r>
      <w:r w:rsidRPr="00B612B0">
        <w:rPr>
          <w:sz w:val="28"/>
          <w:szCs w:val="28"/>
        </w:rPr>
        <w:t>ông tác tiếp công dân, giải quyết khiếu nại, tố cáo</w:t>
      </w:r>
      <w:r>
        <w:rPr>
          <w:sz w:val="28"/>
          <w:szCs w:val="28"/>
        </w:rPr>
        <w:t xml:space="preserve"> liên quan đến PCTNTC</w:t>
      </w:r>
      <w:r w:rsidRPr="00B612B0">
        <w:rPr>
          <w:sz w:val="28"/>
          <w:szCs w:val="28"/>
          <w:lang w:val="pt-BR"/>
        </w:rPr>
        <w:t xml:space="preserve">. </w:t>
      </w:r>
    </w:p>
    <w:p w14:paraId="07B392B2" w14:textId="0667F346" w:rsidR="00910562" w:rsidRDefault="00910562" w:rsidP="000E559C">
      <w:pPr>
        <w:spacing w:line="380" w:lineRule="exact"/>
        <w:ind w:firstLine="547"/>
        <w:jc w:val="both"/>
        <w:rPr>
          <w:sz w:val="28"/>
          <w:szCs w:val="28"/>
          <w:lang w:val="pt-BR"/>
        </w:rPr>
      </w:pPr>
      <w:r>
        <w:rPr>
          <w:sz w:val="28"/>
          <w:szCs w:val="28"/>
          <w:lang w:val="pt-BR"/>
        </w:rPr>
        <w:t>Tuy nhiên, còn có trường hợp cán</w:t>
      </w:r>
      <w:r w:rsidRPr="001E1660">
        <w:rPr>
          <w:sz w:val="28"/>
          <w:szCs w:val="28"/>
          <w:lang w:val="pt-BR"/>
        </w:rPr>
        <w:t xml:space="preserve"> </w:t>
      </w:r>
      <w:r>
        <w:rPr>
          <w:sz w:val="28"/>
          <w:szCs w:val="28"/>
          <w:lang w:val="pt-BR"/>
        </w:rPr>
        <w:t>bộ thanh tra</w:t>
      </w:r>
      <w:r w:rsidRPr="001E1660">
        <w:t xml:space="preserve"> </w:t>
      </w:r>
      <w:r w:rsidRPr="001E1660">
        <w:rPr>
          <w:sz w:val="28"/>
          <w:szCs w:val="28"/>
          <w:lang w:val="pt-BR"/>
        </w:rPr>
        <w:t xml:space="preserve">lợi dụng chức vụ, quyền hạn </w:t>
      </w:r>
      <w:r>
        <w:rPr>
          <w:sz w:val="28"/>
          <w:szCs w:val="28"/>
          <w:lang w:val="pt-BR"/>
        </w:rPr>
        <w:t xml:space="preserve">để </w:t>
      </w:r>
      <w:r w:rsidRPr="001E1660">
        <w:rPr>
          <w:sz w:val="28"/>
          <w:szCs w:val="28"/>
          <w:lang w:val="pt-BR"/>
        </w:rPr>
        <w:t>làm trái công vụ</w:t>
      </w:r>
      <w:r>
        <w:rPr>
          <w:sz w:val="28"/>
          <w:szCs w:val="28"/>
          <w:lang w:val="pt-BR"/>
        </w:rPr>
        <w:t xml:space="preserve">, không thực hiện đúng </w:t>
      </w:r>
      <w:r w:rsidRPr="001E1660">
        <w:rPr>
          <w:sz w:val="28"/>
          <w:szCs w:val="28"/>
          <w:lang w:val="pt-BR"/>
        </w:rPr>
        <w:t xml:space="preserve">trình tự, thủ tục </w:t>
      </w:r>
      <w:r>
        <w:rPr>
          <w:sz w:val="28"/>
          <w:szCs w:val="28"/>
          <w:lang w:val="pt-BR"/>
        </w:rPr>
        <w:t>thanh tra</w:t>
      </w:r>
      <w:r w:rsidRPr="001E1660">
        <w:rPr>
          <w:sz w:val="28"/>
          <w:szCs w:val="28"/>
          <w:lang w:val="pt-BR"/>
        </w:rPr>
        <w:t>, kết luận thanh tra..., gây hậu quả nghiêm trọng</w:t>
      </w:r>
      <w:r>
        <w:rPr>
          <w:sz w:val="28"/>
          <w:szCs w:val="28"/>
          <w:lang w:val="pt-BR"/>
        </w:rPr>
        <w:t>, bị xử lý hình sự. Việc chậm ban hành kết luận thanh tra</w:t>
      </w:r>
      <w:r w:rsidRPr="00750B12">
        <w:rPr>
          <w:sz w:val="28"/>
          <w:szCs w:val="28"/>
          <w:lang w:val="pt-BR"/>
        </w:rPr>
        <w:t xml:space="preserve"> </w:t>
      </w:r>
      <w:r>
        <w:rPr>
          <w:sz w:val="28"/>
          <w:szCs w:val="28"/>
          <w:lang w:val="pt-BR"/>
        </w:rPr>
        <w:t xml:space="preserve">vẫn còn diễn ra. Vẫn còn nhiều đơn vị, địa phương chậm thực hiện kết luận thanh tra nhưng chưa có biện pháp để xử lý triệt để. </w:t>
      </w:r>
    </w:p>
    <w:p w14:paraId="5FE017D9" w14:textId="19F283B6" w:rsidR="00910562" w:rsidRPr="00B612B0" w:rsidRDefault="00910562" w:rsidP="000E559C">
      <w:pPr>
        <w:spacing w:line="380" w:lineRule="exact"/>
        <w:ind w:firstLine="547"/>
        <w:jc w:val="both"/>
        <w:rPr>
          <w:b/>
          <w:sz w:val="28"/>
          <w:szCs w:val="28"/>
        </w:rPr>
      </w:pPr>
      <w:r w:rsidRPr="00B612B0">
        <w:rPr>
          <w:b/>
          <w:sz w:val="28"/>
          <w:szCs w:val="28"/>
        </w:rPr>
        <w:t>5</w:t>
      </w:r>
      <w:r w:rsidRPr="00B612B0">
        <w:rPr>
          <w:b/>
          <w:sz w:val="28"/>
          <w:szCs w:val="28"/>
          <w:lang w:val="vi-VN"/>
        </w:rPr>
        <w:t xml:space="preserve">. Về </w:t>
      </w:r>
      <w:r w:rsidRPr="00B612B0">
        <w:rPr>
          <w:b/>
          <w:sz w:val="28"/>
          <w:szCs w:val="28"/>
          <w:lang w:val="pt-BR"/>
        </w:rPr>
        <w:t>kết quả</w:t>
      </w:r>
      <w:r w:rsidRPr="00B612B0">
        <w:rPr>
          <w:b/>
          <w:sz w:val="28"/>
          <w:szCs w:val="28"/>
          <w:lang w:val="vi-VN"/>
        </w:rPr>
        <w:t xml:space="preserve"> phát hiện, xử lý </w:t>
      </w:r>
      <w:r w:rsidRPr="00B612B0">
        <w:rPr>
          <w:b/>
          <w:sz w:val="28"/>
          <w:szCs w:val="28"/>
        </w:rPr>
        <w:t>tham nhũng, thu hồi tài sản tham nhũng</w:t>
      </w:r>
    </w:p>
    <w:p w14:paraId="32FFC3F0" w14:textId="7944B3FB" w:rsidR="00910562" w:rsidRPr="002D26A7" w:rsidRDefault="00910562" w:rsidP="000E559C">
      <w:pPr>
        <w:spacing w:line="380" w:lineRule="exact"/>
        <w:ind w:firstLine="547"/>
        <w:jc w:val="both"/>
        <w:rPr>
          <w:sz w:val="28"/>
          <w:szCs w:val="28"/>
          <w:lang w:val="vi-VN"/>
        </w:rPr>
      </w:pPr>
      <w:r w:rsidRPr="00B612B0">
        <w:rPr>
          <w:sz w:val="28"/>
          <w:szCs w:val="28"/>
        </w:rPr>
        <w:t>Năm 202</w:t>
      </w:r>
      <w:r>
        <w:rPr>
          <w:sz w:val="28"/>
          <w:szCs w:val="28"/>
        </w:rPr>
        <w:t>4</w:t>
      </w:r>
      <w:r w:rsidRPr="00B612B0">
        <w:rPr>
          <w:sz w:val="28"/>
          <w:szCs w:val="28"/>
          <w:lang w:val="vi-VN"/>
        </w:rPr>
        <w:t xml:space="preserve">, </w:t>
      </w:r>
      <w:r w:rsidRPr="002D26A7">
        <w:rPr>
          <w:sz w:val="28"/>
          <w:szCs w:val="28"/>
          <w:lang w:val="vi-VN"/>
        </w:rPr>
        <w:t>công tác phát hiện, xử lý tham nhũng tiếp tục được đẩy mạnh</w:t>
      </w:r>
      <w:r w:rsidR="00C64B92">
        <w:rPr>
          <w:sz w:val="28"/>
          <w:szCs w:val="28"/>
        </w:rPr>
        <w:t>;</w:t>
      </w:r>
      <w:r w:rsidRPr="002D26A7">
        <w:rPr>
          <w:sz w:val="28"/>
          <w:szCs w:val="28"/>
          <w:lang w:val="vi-VN"/>
        </w:rPr>
        <w:t xml:space="preserve"> xử lý </w:t>
      </w:r>
      <w:r>
        <w:rPr>
          <w:sz w:val="28"/>
          <w:szCs w:val="28"/>
        </w:rPr>
        <w:t>dứt điểm</w:t>
      </w:r>
      <w:r w:rsidRPr="002D26A7">
        <w:rPr>
          <w:sz w:val="28"/>
          <w:szCs w:val="28"/>
          <w:lang w:val="vi-VN"/>
        </w:rPr>
        <w:t>, nghiêm minh</w:t>
      </w:r>
      <w:r w:rsidRPr="002D26A7">
        <w:t xml:space="preserve"> </w:t>
      </w:r>
      <w:r w:rsidR="00C64B92">
        <w:rPr>
          <w:sz w:val="28"/>
          <w:szCs w:val="28"/>
        </w:rPr>
        <w:t>các</w:t>
      </w:r>
      <w:r w:rsidRPr="002D26A7">
        <w:rPr>
          <w:sz w:val="28"/>
          <w:szCs w:val="28"/>
          <w:lang w:val="vi-VN"/>
        </w:rPr>
        <w:t xml:space="preserve"> vụ việc tồn đọng, kéo dài hoặc vụ việc mới phát sinh, liên quan đến nhiều bộ, ngành, địa phương</w:t>
      </w:r>
      <w:r>
        <w:rPr>
          <w:sz w:val="28"/>
          <w:szCs w:val="28"/>
        </w:rPr>
        <w:t xml:space="preserve">, trong đó có nhiều vụ án tham nhũng lớn, </w:t>
      </w:r>
      <w:r w:rsidR="00C64B92" w:rsidRPr="00EA5740">
        <w:rPr>
          <w:sz w:val="28"/>
          <w:szCs w:val="28"/>
        </w:rPr>
        <w:t xml:space="preserve">phức tạp, </w:t>
      </w:r>
      <w:r>
        <w:rPr>
          <w:sz w:val="28"/>
          <w:szCs w:val="28"/>
        </w:rPr>
        <w:t>gây hậu quả đặc biệt nghiêm trọng,</w:t>
      </w:r>
      <w:r w:rsidRPr="00EC4F17">
        <w:rPr>
          <w:sz w:val="28"/>
          <w:szCs w:val="28"/>
        </w:rPr>
        <w:t xml:space="preserve"> </w:t>
      </w:r>
      <w:r w:rsidRPr="00EA5740">
        <w:rPr>
          <w:sz w:val="28"/>
          <w:szCs w:val="28"/>
        </w:rPr>
        <w:t>dư luận xã hội quan tâm</w:t>
      </w:r>
      <w:r>
        <w:rPr>
          <w:sz w:val="28"/>
          <w:szCs w:val="28"/>
        </w:rPr>
        <w:t>;</w:t>
      </w:r>
      <w:r w:rsidRPr="00F03BD7">
        <w:t xml:space="preserve"> </w:t>
      </w:r>
      <w:r>
        <w:rPr>
          <w:sz w:val="28"/>
          <w:szCs w:val="28"/>
        </w:rPr>
        <w:t xml:space="preserve">tích cực </w:t>
      </w:r>
      <w:r w:rsidRPr="0062241D">
        <w:rPr>
          <w:sz w:val="28"/>
          <w:szCs w:val="28"/>
        </w:rPr>
        <w:t>áp dụng các biện pháp truy tìm, tạm giữ, kê biên tài sản, phong tỏa tài khoản</w:t>
      </w:r>
      <w:r>
        <w:rPr>
          <w:sz w:val="28"/>
          <w:szCs w:val="28"/>
        </w:rPr>
        <w:t>, thu hồi tài sản bị thất thoát, chiếm đoạt</w:t>
      </w:r>
      <w:r w:rsidRPr="0062241D">
        <w:rPr>
          <w:sz w:val="28"/>
          <w:szCs w:val="28"/>
        </w:rPr>
        <w:t xml:space="preserve"> </w:t>
      </w:r>
      <w:r w:rsidR="00C64B92">
        <w:rPr>
          <w:sz w:val="28"/>
          <w:szCs w:val="28"/>
        </w:rPr>
        <w:t>trong các vụ án hình sự về tham nhũng, kinh tế</w:t>
      </w:r>
      <w:r w:rsidRPr="00B612B0">
        <w:rPr>
          <w:spacing w:val="-2"/>
          <w:sz w:val="28"/>
          <w:szCs w:val="28"/>
        </w:rPr>
        <w:t>.</w:t>
      </w:r>
    </w:p>
    <w:p w14:paraId="190C9B71" w14:textId="3BC64BB8" w:rsidR="00910562" w:rsidRPr="005F78C4" w:rsidRDefault="00910562" w:rsidP="000E559C">
      <w:pPr>
        <w:spacing w:line="380" w:lineRule="exact"/>
        <w:ind w:firstLine="547"/>
        <w:jc w:val="both"/>
        <w:rPr>
          <w:sz w:val="28"/>
          <w:szCs w:val="28"/>
        </w:rPr>
      </w:pPr>
      <w:r>
        <w:rPr>
          <w:sz w:val="28"/>
          <w:szCs w:val="28"/>
        </w:rPr>
        <w:t>Tuy nhiên</w:t>
      </w:r>
      <w:r w:rsidRPr="00B612B0">
        <w:rPr>
          <w:sz w:val="28"/>
          <w:szCs w:val="28"/>
        </w:rPr>
        <w:t>, công tác phát hiện, xử lý tham nhũng còn có những hạn chế,</w:t>
      </w:r>
      <w:r w:rsidRPr="00B612B0">
        <w:rPr>
          <w:sz w:val="28"/>
          <w:szCs w:val="28"/>
          <w:lang w:val="pt-BR"/>
        </w:rPr>
        <w:t xml:space="preserve"> c</w:t>
      </w:r>
      <w:r w:rsidRPr="00B612B0">
        <w:rPr>
          <w:sz w:val="28"/>
          <w:szCs w:val="28"/>
        </w:rPr>
        <w:t xml:space="preserve">ông tác tự kiểm tra, tự phát hiện tham nhũng trong nội bộ chưa chuyển biến. Chất </w:t>
      </w:r>
      <w:r w:rsidRPr="00B612B0">
        <w:rPr>
          <w:sz w:val="28"/>
          <w:szCs w:val="28"/>
          <w:lang w:val="vi-VN"/>
        </w:rPr>
        <w:t>lượng</w:t>
      </w:r>
      <w:r w:rsidRPr="00B612B0">
        <w:rPr>
          <w:sz w:val="28"/>
          <w:szCs w:val="28"/>
        </w:rPr>
        <w:t xml:space="preserve">, </w:t>
      </w:r>
      <w:r w:rsidRPr="00B612B0">
        <w:rPr>
          <w:sz w:val="28"/>
          <w:szCs w:val="28"/>
          <w:lang w:val="vi-VN"/>
        </w:rPr>
        <w:t>tiến độ giải quyết một số vụ việc, vụ án tham nhũng còn chưa đạt yêu cầu</w:t>
      </w:r>
      <w:r w:rsidRPr="00B612B0">
        <w:rPr>
          <w:sz w:val="28"/>
          <w:szCs w:val="28"/>
        </w:rPr>
        <w:t xml:space="preserve">; còn có vụ án </w:t>
      </w:r>
      <w:r>
        <w:rPr>
          <w:sz w:val="28"/>
          <w:szCs w:val="28"/>
        </w:rPr>
        <w:t>phải đình chỉ do hành vi không cấu thành tội phạm; nhiều vụ án phải trả hồ sơ để điều tra lại. Nhiều</w:t>
      </w:r>
      <w:r w:rsidRPr="00B612B0">
        <w:rPr>
          <w:sz w:val="28"/>
          <w:szCs w:val="28"/>
        </w:rPr>
        <w:t xml:space="preserve"> vụ án phải tạm đình chỉ do bị can</w:t>
      </w:r>
      <w:r w:rsidRPr="00B612B0">
        <w:rPr>
          <w:sz w:val="28"/>
          <w:szCs w:val="28"/>
          <w:lang w:val="nl-NL"/>
        </w:rPr>
        <w:t xml:space="preserve"> </w:t>
      </w:r>
      <w:r w:rsidRPr="00B612B0">
        <w:rPr>
          <w:sz w:val="28"/>
          <w:szCs w:val="28"/>
        </w:rPr>
        <w:t xml:space="preserve">bỏ trốn, do hết thời hạn điều tra chưa </w:t>
      </w:r>
      <w:r w:rsidRPr="00B612B0">
        <w:rPr>
          <w:sz w:val="28"/>
          <w:szCs w:val="28"/>
        </w:rPr>
        <w:lastRenderedPageBreak/>
        <w:t>xác định được hành vi phạm tội, chưa xác định được bị can</w:t>
      </w:r>
      <w:r>
        <w:rPr>
          <w:sz w:val="28"/>
          <w:szCs w:val="28"/>
        </w:rPr>
        <w:t xml:space="preserve">, </w:t>
      </w:r>
      <w:r w:rsidRPr="003D2720">
        <w:rPr>
          <w:sz w:val="28"/>
          <w:szCs w:val="28"/>
        </w:rPr>
        <w:t>chờ kết quả giám định, định giá tài sản</w:t>
      </w:r>
      <w:r w:rsidRPr="00B612B0">
        <w:rPr>
          <w:sz w:val="28"/>
          <w:szCs w:val="28"/>
        </w:rPr>
        <w:t>.</w:t>
      </w:r>
      <w:r w:rsidRPr="00B612B0">
        <w:rPr>
          <w:sz w:val="28"/>
          <w:szCs w:val="28"/>
          <w:lang w:val="vi-VN"/>
        </w:rPr>
        <w:t xml:space="preserve"> </w:t>
      </w:r>
      <w:r>
        <w:rPr>
          <w:sz w:val="28"/>
          <w:szCs w:val="28"/>
          <w:lang w:val="en-GB"/>
        </w:rPr>
        <w:t>T</w:t>
      </w:r>
      <w:r w:rsidRPr="00901475">
        <w:rPr>
          <w:sz w:val="28"/>
          <w:szCs w:val="28"/>
          <w:lang w:val="vi-VN"/>
        </w:rPr>
        <w:t>ài sản phải thu hồi trong các vụ án</w:t>
      </w:r>
      <w:r>
        <w:rPr>
          <w:sz w:val="28"/>
          <w:szCs w:val="28"/>
        </w:rPr>
        <w:t xml:space="preserve"> hình sự về</w:t>
      </w:r>
      <w:r w:rsidRPr="00901475">
        <w:rPr>
          <w:sz w:val="28"/>
          <w:szCs w:val="28"/>
          <w:lang w:val="vi-VN"/>
        </w:rPr>
        <w:t xml:space="preserve"> tham nhũng, </w:t>
      </w:r>
      <w:r>
        <w:rPr>
          <w:sz w:val="28"/>
          <w:szCs w:val="28"/>
        </w:rPr>
        <w:t>kinh tế</w:t>
      </w:r>
      <w:r w:rsidRPr="00901475">
        <w:rPr>
          <w:sz w:val="28"/>
          <w:szCs w:val="28"/>
          <w:lang w:val="vi-VN"/>
        </w:rPr>
        <w:t xml:space="preserve"> còn tồn đọng lớn, nhiều tài sản </w:t>
      </w:r>
      <w:r>
        <w:rPr>
          <w:sz w:val="28"/>
          <w:szCs w:val="28"/>
        </w:rPr>
        <w:t>phải thu hồi nhưng chưa được</w:t>
      </w:r>
      <w:r w:rsidRPr="00901475">
        <w:rPr>
          <w:sz w:val="28"/>
          <w:szCs w:val="28"/>
          <w:lang w:val="vi-VN"/>
        </w:rPr>
        <w:t xml:space="preserve"> làm rõ về tình trạng pháp lý khi tiến hành kê biên, gây khó khăn cho giai đoạn thi hành án.</w:t>
      </w:r>
      <w:r>
        <w:rPr>
          <w:sz w:val="28"/>
          <w:szCs w:val="28"/>
        </w:rPr>
        <w:t xml:space="preserve"> Tình trạng cán bộ, công chức trong các cơ quan tiến hành tố tụng vi phạm các quy định về PCTN, bị xử lý hình sự diễn ra còn nhiều.  </w:t>
      </w:r>
    </w:p>
    <w:p w14:paraId="13B3FBF2" w14:textId="77777777" w:rsidR="00910562" w:rsidRPr="00B612B0" w:rsidRDefault="00910562" w:rsidP="000E559C">
      <w:pPr>
        <w:spacing w:line="380" w:lineRule="exact"/>
        <w:ind w:firstLine="547"/>
        <w:jc w:val="both"/>
        <w:rPr>
          <w:sz w:val="28"/>
          <w:szCs w:val="28"/>
        </w:rPr>
      </w:pPr>
      <w:r w:rsidRPr="00B612B0">
        <w:rPr>
          <w:rStyle w:val="normal-h1"/>
          <w:b/>
          <w:color w:val="auto"/>
          <w:sz w:val="28"/>
          <w:szCs w:val="28"/>
        </w:rPr>
        <w:t>6</w:t>
      </w:r>
      <w:r w:rsidRPr="00B612B0">
        <w:rPr>
          <w:rStyle w:val="normal-h1"/>
          <w:b/>
          <w:color w:val="auto"/>
          <w:sz w:val="28"/>
          <w:szCs w:val="28"/>
          <w:lang w:val="vi-VN"/>
        </w:rPr>
        <w:t xml:space="preserve">. </w:t>
      </w:r>
      <w:r w:rsidRPr="00B612B0">
        <w:rPr>
          <w:b/>
          <w:bCs/>
          <w:sz w:val="28"/>
          <w:szCs w:val="28"/>
          <w:lang w:val="vi-VN"/>
        </w:rPr>
        <w:t>Về đánh giá tình hình</w:t>
      </w:r>
      <w:r w:rsidRPr="00B612B0">
        <w:rPr>
          <w:b/>
          <w:bCs/>
          <w:sz w:val="28"/>
          <w:szCs w:val="28"/>
          <w:lang w:val="en-GB"/>
        </w:rPr>
        <w:t xml:space="preserve"> tham nhũng</w:t>
      </w:r>
      <w:r w:rsidRPr="00B612B0">
        <w:rPr>
          <w:b/>
          <w:bCs/>
          <w:sz w:val="28"/>
          <w:szCs w:val="28"/>
          <w:lang w:val="vi-VN"/>
        </w:rPr>
        <w:t xml:space="preserve"> </w:t>
      </w:r>
    </w:p>
    <w:p w14:paraId="075FA350" w14:textId="4153B0B4" w:rsidR="002C7BA6" w:rsidRDefault="00910562" w:rsidP="000E559C">
      <w:pPr>
        <w:spacing w:line="380" w:lineRule="exact"/>
        <w:ind w:firstLine="547"/>
        <w:jc w:val="both"/>
        <w:rPr>
          <w:spacing w:val="-4"/>
          <w:sz w:val="28"/>
          <w:szCs w:val="28"/>
          <w:lang w:val="pt-BR"/>
        </w:rPr>
      </w:pPr>
      <w:r w:rsidRPr="009A28FC">
        <w:rPr>
          <w:spacing w:val="-4"/>
          <w:sz w:val="28"/>
          <w:szCs w:val="28"/>
          <w:lang w:val="pt-BR"/>
        </w:rPr>
        <w:t xml:space="preserve">UBTP cơ bản tán thành với đánh giá </w:t>
      </w:r>
      <w:r w:rsidR="00D76959">
        <w:rPr>
          <w:spacing w:val="-4"/>
          <w:sz w:val="28"/>
          <w:szCs w:val="28"/>
          <w:lang w:val="pt-BR"/>
        </w:rPr>
        <w:t>về tình hình tham nhũng được nêu trong Báo cáo</w:t>
      </w:r>
      <w:r w:rsidRPr="009A28FC">
        <w:rPr>
          <w:spacing w:val="-4"/>
          <w:sz w:val="28"/>
          <w:szCs w:val="28"/>
          <w:lang w:val="pt-BR"/>
        </w:rPr>
        <w:t xml:space="preserve"> của Chính phủ, đồng thời nhận thấy, trong năm</w:t>
      </w:r>
      <w:r>
        <w:rPr>
          <w:spacing w:val="-4"/>
          <w:sz w:val="28"/>
          <w:szCs w:val="28"/>
          <w:lang w:val="pt-BR"/>
        </w:rPr>
        <w:t xml:space="preserve"> </w:t>
      </w:r>
      <w:r w:rsidRPr="00B612B0">
        <w:rPr>
          <w:spacing w:val="-4"/>
          <w:sz w:val="28"/>
          <w:szCs w:val="28"/>
          <w:lang w:val="pt-BR"/>
        </w:rPr>
        <w:t>202</w:t>
      </w:r>
      <w:r>
        <w:rPr>
          <w:spacing w:val="-4"/>
          <w:sz w:val="28"/>
          <w:szCs w:val="28"/>
          <w:lang w:val="pt-BR"/>
        </w:rPr>
        <w:t>4</w:t>
      </w:r>
      <w:r w:rsidRPr="00B612B0">
        <w:rPr>
          <w:spacing w:val="-4"/>
          <w:sz w:val="28"/>
          <w:szCs w:val="28"/>
          <w:lang w:val="pt-BR"/>
        </w:rPr>
        <w:t>,</w:t>
      </w:r>
      <w:r>
        <w:rPr>
          <w:spacing w:val="-4"/>
          <w:sz w:val="28"/>
          <w:szCs w:val="28"/>
          <w:lang w:val="pt-BR"/>
        </w:rPr>
        <w:t xml:space="preserve"> </w:t>
      </w:r>
      <w:r w:rsidRPr="00F0786E">
        <w:rPr>
          <w:spacing w:val="-4"/>
          <w:sz w:val="28"/>
          <w:szCs w:val="28"/>
          <w:lang w:val="pt-BR"/>
        </w:rPr>
        <w:t>công tác PCTNTC tiếp tục được đẩy mạnh, có bước tiến mới, quyết liệt và hiệu quả hơn cả ở Trung ương và địa phương</w:t>
      </w:r>
      <w:r>
        <w:rPr>
          <w:spacing w:val="-4"/>
          <w:sz w:val="28"/>
          <w:szCs w:val="28"/>
          <w:lang w:val="pt-BR"/>
        </w:rPr>
        <w:t>; n</w:t>
      </w:r>
      <w:r w:rsidRPr="00F0786E">
        <w:rPr>
          <w:spacing w:val="-4"/>
          <w:sz w:val="28"/>
          <w:szCs w:val="28"/>
          <w:lang w:val="pt-BR"/>
        </w:rPr>
        <w:t xml:space="preserve">hiều </w:t>
      </w:r>
      <w:r>
        <w:rPr>
          <w:spacing w:val="-4"/>
          <w:sz w:val="28"/>
          <w:szCs w:val="28"/>
          <w:lang w:val="pt-BR"/>
        </w:rPr>
        <w:t xml:space="preserve">chính sách, </w:t>
      </w:r>
      <w:r w:rsidRPr="00F0786E">
        <w:rPr>
          <w:spacing w:val="-4"/>
          <w:sz w:val="28"/>
          <w:szCs w:val="28"/>
          <w:lang w:val="pt-BR"/>
        </w:rPr>
        <w:t>quy định mới về công tác PCTNTC được</w:t>
      </w:r>
      <w:r>
        <w:rPr>
          <w:spacing w:val="-4"/>
          <w:sz w:val="28"/>
          <w:szCs w:val="28"/>
          <w:lang w:val="pt-BR"/>
        </w:rPr>
        <w:t xml:space="preserve"> Đảng và Nhà nước</w:t>
      </w:r>
      <w:r w:rsidRPr="00F0786E">
        <w:rPr>
          <w:spacing w:val="-4"/>
          <w:sz w:val="28"/>
          <w:szCs w:val="28"/>
          <w:lang w:val="pt-BR"/>
        </w:rPr>
        <w:t xml:space="preserve"> ban hành</w:t>
      </w:r>
      <w:r>
        <w:rPr>
          <w:spacing w:val="-4"/>
          <w:sz w:val="28"/>
          <w:szCs w:val="28"/>
          <w:lang w:val="pt-BR"/>
        </w:rPr>
        <w:t xml:space="preserve">, </w:t>
      </w:r>
      <w:r w:rsidRPr="00F0786E">
        <w:rPr>
          <w:spacing w:val="-4"/>
          <w:sz w:val="28"/>
          <w:szCs w:val="28"/>
          <w:lang w:val="pt-BR"/>
        </w:rPr>
        <w:t>quán triệt triển khai thực hiện nghiêm túc</w:t>
      </w:r>
      <w:r>
        <w:rPr>
          <w:spacing w:val="-4"/>
          <w:sz w:val="28"/>
          <w:szCs w:val="28"/>
          <w:lang w:val="pt-BR"/>
        </w:rPr>
        <w:t>. Tuy nhiên,</w:t>
      </w:r>
      <w:r w:rsidRPr="00B612B0">
        <w:rPr>
          <w:spacing w:val="-4"/>
          <w:sz w:val="28"/>
          <w:szCs w:val="28"/>
          <w:lang w:val="pt-BR"/>
        </w:rPr>
        <w:t xml:space="preserve"> tình trạng tham nhũng, tiêu cực trên một số lĩnh vực</w:t>
      </w:r>
      <w:r>
        <w:rPr>
          <w:spacing w:val="-4"/>
          <w:sz w:val="28"/>
          <w:szCs w:val="28"/>
          <w:lang w:val="pt-BR"/>
        </w:rPr>
        <w:t xml:space="preserve"> vẫn</w:t>
      </w:r>
      <w:r w:rsidRPr="00B612B0">
        <w:rPr>
          <w:spacing w:val="-4"/>
          <w:sz w:val="28"/>
          <w:szCs w:val="28"/>
          <w:lang w:val="pt-BR"/>
        </w:rPr>
        <w:t xml:space="preserve"> còn nghiêm trọng, diễn biến phức tạp, nổi lên là các sai phạm lớn</w:t>
      </w:r>
      <w:r>
        <w:rPr>
          <w:spacing w:val="-4"/>
          <w:sz w:val="28"/>
          <w:szCs w:val="28"/>
          <w:lang w:val="pt-BR"/>
        </w:rPr>
        <w:t xml:space="preserve"> ở</w:t>
      </w:r>
      <w:r w:rsidRPr="00B612B0">
        <w:rPr>
          <w:spacing w:val="-4"/>
          <w:sz w:val="28"/>
          <w:szCs w:val="28"/>
          <w:lang w:val="pt-BR"/>
        </w:rPr>
        <w:t xml:space="preserve"> </w:t>
      </w:r>
      <w:r>
        <w:rPr>
          <w:spacing w:val="-4"/>
          <w:sz w:val="28"/>
          <w:szCs w:val="28"/>
          <w:lang w:val="pt-BR"/>
        </w:rPr>
        <w:t>một số</w:t>
      </w:r>
      <w:r w:rsidRPr="00B612B0">
        <w:rPr>
          <w:spacing w:val="-4"/>
          <w:sz w:val="28"/>
          <w:szCs w:val="28"/>
          <w:lang w:val="pt-BR"/>
        </w:rPr>
        <w:t xml:space="preserve"> lĩnh vực</w:t>
      </w:r>
      <w:r>
        <w:rPr>
          <w:spacing w:val="-4"/>
          <w:sz w:val="28"/>
          <w:szCs w:val="28"/>
          <w:lang w:val="pt-BR"/>
        </w:rPr>
        <w:t xml:space="preserve"> như:</w:t>
      </w:r>
      <w:r w:rsidRPr="00B612B0">
        <w:rPr>
          <w:spacing w:val="-4"/>
          <w:sz w:val="28"/>
          <w:szCs w:val="28"/>
          <w:lang w:val="pt-BR"/>
        </w:rPr>
        <w:t xml:space="preserve"> </w:t>
      </w:r>
      <w:r w:rsidRPr="00382636">
        <w:rPr>
          <w:spacing w:val="-4"/>
          <w:sz w:val="28"/>
          <w:szCs w:val="28"/>
          <w:lang w:val="pt-BR"/>
        </w:rPr>
        <w:t>quy hoạch, xây dựng, năng lượng, đấu thầu</w:t>
      </w:r>
      <w:r w:rsidRPr="00826556">
        <w:rPr>
          <w:spacing w:val="-4"/>
          <w:sz w:val="28"/>
          <w:szCs w:val="28"/>
          <w:lang w:val="pt-BR"/>
        </w:rPr>
        <w:t>, quản lý tài sản công, quản lý, sử dụng đất đai, khai thác tài nguyên, khoáng sản</w:t>
      </w:r>
      <w:r>
        <w:rPr>
          <w:spacing w:val="-4"/>
          <w:sz w:val="28"/>
          <w:szCs w:val="28"/>
          <w:lang w:val="pt-BR"/>
        </w:rPr>
        <w:t>...</w:t>
      </w:r>
      <w:r w:rsidRPr="00382636">
        <w:rPr>
          <w:spacing w:val="-4"/>
          <w:sz w:val="28"/>
          <w:szCs w:val="28"/>
          <w:lang w:val="pt-BR"/>
        </w:rPr>
        <w:t>; phương thức, thủ đoạn phổ biến là lợi dụng, lạm dụng chức vụ, quyền hạn trong việc triển khai thực hiện các dự án để tạo điều kiện cho doanh nghiệp</w:t>
      </w:r>
      <w:r>
        <w:rPr>
          <w:spacing w:val="-4"/>
          <w:sz w:val="28"/>
          <w:szCs w:val="28"/>
          <w:lang w:val="pt-BR"/>
        </w:rPr>
        <w:t xml:space="preserve">, </w:t>
      </w:r>
      <w:r w:rsidRPr="00382636">
        <w:rPr>
          <w:spacing w:val="-4"/>
          <w:sz w:val="28"/>
          <w:szCs w:val="28"/>
          <w:lang w:val="pt-BR"/>
        </w:rPr>
        <w:t>lợi dụng ảnh hưởng của người có chức vụ</w:t>
      </w:r>
      <w:r>
        <w:rPr>
          <w:spacing w:val="-4"/>
          <w:sz w:val="28"/>
          <w:szCs w:val="28"/>
          <w:lang w:val="pt-BR"/>
        </w:rPr>
        <w:t>, quyền hạn...</w:t>
      </w:r>
      <w:r w:rsidRPr="00382636">
        <w:rPr>
          <w:spacing w:val="-4"/>
          <w:sz w:val="28"/>
          <w:szCs w:val="28"/>
          <w:lang w:val="pt-BR"/>
        </w:rPr>
        <w:t xml:space="preserve"> để trục lợi</w:t>
      </w:r>
      <w:r>
        <w:rPr>
          <w:spacing w:val="-4"/>
          <w:sz w:val="28"/>
          <w:szCs w:val="28"/>
          <w:lang w:val="pt-BR"/>
        </w:rPr>
        <w:t>.</w:t>
      </w:r>
      <w:r w:rsidR="00382636" w:rsidRPr="00382636">
        <w:rPr>
          <w:spacing w:val="-4"/>
          <w:sz w:val="28"/>
          <w:szCs w:val="28"/>
          <w:lang w:val="pt-BR"/>
        </w:rPr>
        <w:t xml:space="preserve"> </w:t>
      </w:r>
      <w:r w:rsidR="00732DEF" w:rsidRPr="00B52752">
        <w:rPr>
          <w:spacing w:val="-4"/>
          <w:sz w:val="28"/>
          <w:szCs w:val="28"/>
          <w:lang w:val="pt-BR"/>
        </w:rPr>
        <w:t>Tình trạng này cho thấy việc triển khai thực hiện các biện pháp phòng ngừa tham nhũng thời gian qua mặc dù đã được quan tâm nhưng còn chưa thực sự phát huy hiệu quả, nhiều biện pháp phòng ngừa còn mang tính hình thức.</w:t>
      </w:r>
      <w:r w:rsidR="00732DEF">
        <w:rPr>
          <w:spacing w:val="-4"/>
          <w:sz w:val="28"/>
          <w:szCs w:val="28"/>
          <w:lang w:val="pt-BR"/>
        </w:rPr>
        <w:t xml:space="preserve"> </w:t>
      </w:r>
      <w:r w:rsidR="00732DEF">
        <w:rPr>
          <w:spacing w:val="-4"/>
          <w:sz w:val="28"/>
          <w:szCs w:val="28"/>
          <w:lang w:val="en-GB"/>
        </w:rPr>
        <w:t>T</w:t>
      </w:r>
      <w:r w:rsidR="00732DEF" w:rsidRPr="00B612B0">
        <w:rPr>
          <w:spacing w:val="-4"/>
          <w:sz w:val="28"/>
          <w:szCs w:val="28"/>
          <w:lang w:val="pt-BR"/>
        </w:rPr>
        <w:t xml:space="preserve">ham nhũng tiếp tục xảy ra ngay trong cơ quan bảo vệ pháp luật, cơ quan có nhiệm vụ </w:t>
      </w:r>
      <w:r w:rsidR="00732DEF" w:rsidRPr="00B67660">
        <w:rPr>
          <w:spacing w:val="-4"/>
          <w:sz w:val="28"/>
          <w:szCs w:val="28"/>
          <w:lang w:val="pt-BR"/>
        </w:rPr>
        <w:t>PCTN</w:t>
      </w:r>
      <w:r w:rsidR="00732DEF" w:rsidRPr="00B67660">
        <w:rPr>
          <w:spacing w:val="-2"/>
          <w:sz w:val="28"/>
          <w:szCs w:val="28"/>
          <w:shd w:val="clear" w:color="auto" w:fill="FFFFFF"/>
        </w:rPr>
        <w:t>TC</w:t>
      </w:r>
      <w:r w:rsidR="00732DEF" w:rsidRPr="00B67660">
        <w:rPr>
          <w:spacing w:val="-4"/>
          <w:sz w:val="28"/>
          <w:szCs w:val="28"/>
          <w:lang w:val="pt-BR"/>
        </w:rPr>
        <w:t>.</w:t>
      </w:r>
      <w:r w:rsidR="00732DEF">
        <w:rPr>
          <w:spacing w:val="-4"/>
          <w:sz w:val="28"/>
          <w:szCs w:val="28"/>
          <w:lang w:val="pt-BR"/>
        </w:rPr>
        <w:t xml:space="preserve"> </w:t>
      </w:r>
      <w:r w:rsidR="00732DEF">
        <w:rPr>
          <w:rFonts w:eastAsia="Roboto"/>
          <w:sz w:val="28"/>
          <w:szCs w:val="28"/>
        </w:rPr>
        <w:t>T</w:t>
      </w:r>
      <w:r w:rsidR="00732DEF" w:rsidRPr="00B612B0">
        <w:rPr>
          <w:rFonts w:eastAsia="Roboto"/>
          <w:sz w:val="28"/>
          <w:szCs w:val="28"/>
        </w:rPr>
        <w:t xml:space="preserve">ình trạng nhũng nhiễu, tiêu cực trong khu vực hành chính, dịch vụ công </w:t>
      </w:r>
      <w:r w:rsidR="00732DEF">
        <w:rPr>
          <w:rFonts w:eastAsia="Roboto"/>
          <w:sz w:val="28"/>
          <w:szCs w:val="28"/>
        </w:rPr>
        <w:t>vẫn còn diễn ra</w:t>
      </w:r>
      <w:r w:rsidR="00732DEF" w:rsidRPr="00B612B0">
        <w:rPr>
          <w:sz w:val="28"/>
          <w:szCs w:val="28"/>
          <w:lang w:val="en-GB"/>
        </w:rPr>
        <w:t>.</w:t>
      </w:r>
      <w:r w:rsidR="00732DEF" w:rsidRPr="00783151">
        <w:t xml:space="preserve"> </w:t>
      </w:r>
    </w:p>
    <w:p w14:paraId="2E30392F" w14:textId="2ECF95B2" w:rsidR="002C7BA6" w:rsidRDefault="00D76959" w:rsidP="000E559C">
      <w:pPr>
        <w:spacing w:line="380" w:lineRule="exact"/>
        <w:ind w:firstLine="547"/>
        <w:jc w:val="both"/>
        <w:rPr>
          <w:spacing w:val="-4"/>
          <w:sz w:val="28"/>
          <w:szCs w:val="28"/>
          <w:lang w:val="pt-BR"/>
        </w:rPr>
      </w:pPr>
      <w:r>
        <w:rPr>
          <w:spacing w:val="-4"/>
          <w:sz w:val="28"/>
          <w:szCs w:val="28"/>
          <w:lang w:val="en-GB"/>
        </w:rPr>
        <w:t>N</w:t>
      </w:r>
      <w:r w:rsidR="00732DEF">
        <w:rPr>
          <w:spacing w:val="-4"/>
          <w:sz w:val="28"/>
          <w:szCs w:val="28"/>
          <w:lang w:val="en-GB"/>
        </w:rPr>
        <w:t>hững sai phạm về tham nhũng, tiêu cực thời gian qua cho thấy có sự buông lỏng quản lý, thiếu trách nhiệm của nhiều tập thể, cá nhân, nhất là người đứng đầu trong công tác quản lý nhà nước trong một số lĩnh vực. Công tác kiểm tra, giám sát việc thực thi quyền lực của người có chức vụ, quyền hạn chưa được quan tâm đúng mức. Việc khắc phục</w:t>
      </w:r>
      <w:r w:rsidR="00732DEF" w:rsidRPr="00B612B0">
        <w:rPr>
          <w:spacing w:val="-4"/>
          <w:sz w:val="28"/>
          <w:szCs w:val="28"/>
          <w:lang w:val="en-GB"/>
        </w:rPr>
        <w:t xml:space="preserve"> tình trạng cán bộ, công chức, viên chức </w:t>
      </w:r>
      <w:r w:rsidR="00732DEF" w:rsidRPr="002E3550">
        <w:rPr>
          <w:spacing w:val="-4"/>
          <w:sz w:val="28"/>
          <w:szCs w:val="28"/>
          <w:lang w:val="en-GB"/>
        </w:rPr>
        <w:t>đùn đẩy, né tránh</w:t>
      </w:r>
      <w:r w:rsidR="00732DEF">
        <w:rPr>
          <w:spacing w:val="-4"/>
          <w:sz w:val="28"/>
          <w:szCs w:val="28"/>
          <w:lang w:val="en-GB"/>
        </w:rPr>
        <w:t xml:space="preserve"> trách nhiệm,</w:t>
      </w:r>
      <w:r w:rsidR="00732DEF" w:rsidRPr="002E3550">
        <w:rPr>
          <w:spacing w:val="-4"/>
          <w:sz w:val="28"/>
          <w:szCs w:val="28"/>
          <w:lang w:val="en-GB"/>
        </w:rPr>
        <w:t xml:space="preserve"> </w:t>
      </w:r>
      <w:r w:rsidR="00732DEF" w:rsidRPr="00B612B0">
        <w:rPr>
          <w:spacing w:val="-4"/>
          <w:sz w:val="28"/>
          <w:szCs w:val="28"/>
          <w:lang w:val="en-GB"/>
        </w:rPr>
        <w:t>sợ sai không dám làm</w:t>
      </w:r>
      <w:r w:rsidR="00732DEF">
        <w:rPr>
          <w:spacing w:val="-4"/>
          <w:sz w:val="28"/>
          <w:szCs w:val="28"/>
          <w:lang w:val="en-GB"/>
        </w:rPr>
        <w:t xml:space="preserve"> còn chậm.</w:t>
      </w:r>
      <w:r w:rsidR="00364804" w:rsidRPr="00364804">
        <w:t xml:space="preserve"> </w:t>
      </w:r>
      <w:r w:rsidR="00364804" w:rsidRPr="00364804">
        <w:rPr>
          <w:spacing w:val="-4"/>
          <w:sz w:val="28"/>
          <w:szCs w:val="28"/>
          <w:lang w:val="en-GB"/>
        </w:rPr>
        <w:t>Nhiều tồn tại, hạn chế trong công tác PCTN là thực trạng đã được nhận diện rõ từ nhiều năm qua nhưng đến nay vẫn chưa có giải pháp khắc phục hiệu quả.</w:t>
      </w:r>
    </w:p>
    <w:p w14:paraId="7E16F76B" w14:textId="1D826382" w:rsidR="00732DEF" w:rsidRPr="002C7BA6" w:rsidRDefault="00732DEF" w:rsidP="000E559C">
      <w:pPr>
        <w:spacing w:line="380" w:lineRule="exact"/>
        <w:ind w:firstLine="547"/>
        <w:jc w:val="both"/>
        <w:rPr>
          <w:spacing w:val="-4"/>
          <w:sz w:val="28"/>
          <w:szCs w:val="28"/>
          <w:lang w:val="pt-BR"/>
        </w:rPr>
      </w:pPr>
      <w:r w:rsidRPr="00B612B0">
        <w:rPr>
          <w:spacing w:val="-4"/>
          <w:sz w:val="28"/>
          <w:szCs w:val="28"/>
          <w:lang w:val="en-GB"/>
        </w:rPr>
        <w:t>Đề nghị Chính phủ cần tổng kết, đánh giá, nhận diện đầy đủ các hạn chế và nguyên nhân để dự báo đúng tình hình tham nhũng; trên cơ sở đó xác định rõ nguyên nhân chủ yếu và đề ra giải pháp đột phá để phòng, chống có hiệu quả.</w:t>
      </w:r>
    </w:p>
    <w:p w14:paraId="521EBF34" w14:textId="6CAE8AF4" w:rsidR="00732DEF" w:rsidRPr="008551E9" w:rsidRDefault="00732DEF" w:rsidP="000E559C">
      <w:pPr>
        <w:spacing w:line="380" w:lineRule="exact"/>
        <w:ind w:firstLine="547"/>
        <w:jc w:val="both"/>
        <w:rPr>
          <w:spacing w:val="-4"/>
          <w:lang w:val="en-GB"/>
        </w:rPr>
      </w:pPr>
      <w:r w:rsidRPr="008551E9">
        <w:rPr>
          <w:b/>
          <w:spacing w:val="-4"/>
          <w:lang w:val="en-GB"/>
        </w:rPr>
        <w:t>II. KIẾN NGHỊ</w:t>
      </w:r>
    </w:p>
    <w:p w14:paraId="009A0722" w14:textId="18FF46E2" w:rsidR="00732DEF" w:rsidRPr="00B612B0" w:rsidRDefault="00732DEF" w:rsidP="000E559C">
      <w:pPr>
        <w:spacing w:line="380" w:lineRule="exact"/>
        <w:ind w:firstLine="547"/>
        <w:jc w:val="both"/>
        <w:rPr>
          <w:spacing w:val="-4"/>
          <w:sz w:val="28"/>
          <w:szCs w:val="28"/>
          <w:lang w:val="en-GB"/>
        </w:rPr>
      </w:pPr>
      <w:r w:rsidRPr="00B612B0">
        <w:rPr>
          <w:b/>
          <w:sz w:val="28"/>
          <w:szCs w:val="28"/>
        </w:rPr>
        <w:t>1.</w:t>
      </w:r>
      <w:r w:rsidRPr="00B612B0">
        <w:rPr>
          <w:sz w:val="28"/>
          <w:szCs w:val="28"/>
        </w:rPr>
        <w:t xml:space="preserve"> Đề nghị Chính phủ, </w:t>
      </w:r>
      <w:r w:rsidR="00606D29">
        <w:rPr>
          <w:sz w:val="28"/>
          <w:szCs w:val="28"/>
        </w:rPr>
        <w:t>Tòa án nhân dân tối cao</w:t>
      </w:r>
      <w:r w:rsidRPr="00B612B0">
        <w:rPr>
          <w:sz w:val="28"/>
          <w:szCs w:val="28"/>
        </w:rPr>
        <w:t>, V</w:t>
      </w:r>
      <w:r w:rsidR="00606D29">
        <w:rPr>
          <w:sz w:val="28"/>
          <w:szCs w:val="28"/>
        </w:rPr>
        <w:t>iện kiểm sát nhân dân tối cao</w:t>
      </w:r>
      <w:r w:rsidRPr="00B612B0">
        <w:rPr>
          <w:sz w:val="28"/>
          <w:szCs w:val="28"/>
        </w:rPr>
        <w:t>, Kiểm toán Nhà nước trong phạm vi nhiệm vụ, quyền hạn:</w:t>
      </w:r>
    </w:p>
    <w:p w14:paraId="693642F6" w14:textId="5B0C6DB1" w:rsidR="00677B16" w:rsidRDefault="00732DEF" w:rsidP="000E559C">
      <w:pPr>
        <w:spacing w:line="380" w:lineRule="exact"/>
        <w:ind w:firstLine="547"/>
        <w:jc w:val="both"/>
        <w:rPr>
          <w:sz w:val="28"/>
          <w:szCs w:val="28"/>
        </w:rPr>
      </w:pPr>
      <w:r>
        <w:rPr>
          <w:sz w:val="28"/>
          <w:szCs w:val="28"/>
        </w:rPr>
        <w:t>(1)</w:t>
      </w:r>
      <w:r w:rsidRPr="00B612B0">
        <w:rPr>
          <w:sz w:val="28"/>
          <w:szCs w:val="28"/>
        </w:rPr>
        <w:t xml:space="preserve"> Tiếp tục xây dựng, hoàn thiện đồng bộ hệ thống pháp luật; đề cao trách nhiệm, nhất là của người đứng đầu trong công tác xây dựng, hoàn thiện pháp luật</w:t>
      </w:r>
      <w:r>
        <w:rPr>
          <w:sz w:val="28"/>
          <w:szCs w:val="28"/>
        </w:rPr>
        <w:t>, bảo đảm PCTNTC</w:t>
      </w:r>
      <w:r>
        <w:rPr>
          <w:spacing w:val="-4"/>
          <w:sz w:val="28"/>
          <w:szCs w:val="28"/>
          <w:lang w:val="en-GB"/>
        </w:rPr>
        <w:t>, lợi ích nhóm, cục bộ trong công tác xây dựng pháp luật</w:t>
      </w:r>
      <w:r w:rsidRPr="00B612B0">
        <w:rPr>
          <w:sz w:val="28"/>
          <w:szCs w:val="28"/>
        </w:rPr>
        <w:t xml:space="preserve">. </w:t>
      </w:r>
      <w:r>
        <w:rPr>
          <w:sz w:val="28"/>
          <w:szCs w:val="28"/>
        </w:rPr>
        <w:t xml:space="preserve">Khẩn trương nghiên cứu, khắc phục những vướng mắc, bất cập trong các quy định của pháp luật </w:t>
      </w:r>
      <w:r w:rsidRPr="00746B04">
        <w:rPr>
          <w:sz w:val="28"/>
          <w:szCs w:val="28"/>
        </w:rPr>
        <w:t>về</w:t>
      </w:r>
      <w:r>
        <w:rPr>
          <w:sz w:val="28"/>
          <w:szCs w:val="28"/>
        </w:rPr>
        <w:t xml:space="preserve"> PCTN, </w:t>
      </w:r>
      <w:r>
        <w:rPr>
          <w:sz w:val="28"/>
          <w:szCs w:val="28"/>
        </w:rPr>
        <w:lastRenderedPageBreak/>
        <w:t>về</w:t>
      </w:r>
      <w:r w:rsidRPr="00746B04">
        <w:rPr>
          <w:sz w:val="28"/>
          <w:szCs w:val="28"/>
        </w:rPr>
        <w:t xml:space="preserve"> kiểm soát tài sản, thu nhập của người có chức vụ, quyền hạn</w:t>
      </w:r>
      <w:r>
        <w:rPr>
          <w:sz w:val="28"/>
          <w:szCs w:val="28"/>
        </w:rPr>
        <w:t xml:space="preserve">, </w:t>
      </w:r>
      <w:r w:rsidRPr="00746B04">
        <w:rPr>
          <w:sz w:val="28"/>
          <w:szCs w:val="28"/>
        </w:rPr>
        <w:t>về xử lý vật chứng là tài sản và tài sản liên quan đến vụ án trong giai đoạn điều tra, truy tố, xét xử</w:t>
      </w:r>
      <w:r>
        <w:rPr>
          <w:sz w:val="28"/>
          <w:szCs w:val="28"/>
        </w:rPr>
        <w:t xml:space="preserve">... theo yêu cầu tại các văn kiện, nghị quyết của Đảng. </w:t>
      </w:r>
    </w:p>
    <w:p w14:paraId="7FCB5E92" w14:textId="31B9D1ED" w:rsidR="00732DEF" w:rsidRDefault="00732DEF" w:rsidP="000E559C">
      <w:pPr>
        <w:spacing w:line="380" w:lineRule="exact"/>
        <w:ind w:firstLine="547"/>
        <w:jc w:val="both"/>
        <w:rPr>
          <w:sz w:val="28"/>
          <w:szCs w:val="28"/>
        </w:rPr>
      </w:pPr>
      <w:r>
        <w:rPr>
          <w:sz w:val="28"/>
          <w:szCs w:val="28"/>
        </w:rPr>
        <w:t>(2)</w:t>
      </w:r>
      <w:r w:rsidRPr="00B612B0">
        <w:rPr>
          <w:sz w:val="28"/>
          <w:szCs w:val="28"/>
        </w:rPr>
        <w:t xml:space="preserve"> Tăng cường công tác thanh tra, kiểm tra, kiểm toán, tập trung vào các lĩnh vực </w:t>
      </w:r>
      <w:r w:rsidRPr="00726330">
        <w:rPr>
          <w:sz w:val="28"/>
          <w:szCs w:val="28"/>
        </w:rPr>
        <w:t>quản lý, sử dụng đất đai, xây dựng, đấu thầu,</w:t>
      </w:r>
      <w:r w:rsidR="00F252BF">
        <w:rPr>
          <w:sz w:val="28"/>
          <w:szCs w:val="28"/>
        </w:rPr>
        <w:t xml:space="preserve"> </w:t>
      </w:r>
      <w:r w:rsidR="00F252BF" w:rsidRPr="00200FA6">
        <w:rPr>
          <w:sz w:val="28"/>
          <w:szCs w:val="28"/>
        </w:rPr>
        <w:t>quản lý tài sản công</w:t>
      </w:r>
      <w:r w:rsidR="00F252BF">
        <w:rPr>
          <w:sz w:val="28"/>
          <w:szCs w:val="28"/>
        </w:rPr>
        <w:t>,</w:t>
      </w:r>
      <w:r w:rsidR="00F252BF" w:rsidRPr="00726330">
        <w:rPr>
          <w:sz w:val="28"/>
          <w:szCs w:val="28"/>
        </w:rPr>
        <w:t xml:space="preserve"> </w:t>
      </w:r>
      <w:r w:rsidRPr="00726330">
        <w:rPr>
          <w:sz w:val="28"/>
          <w:szCs w:val="28"/>
        </w:rPr>
        <w:t>quản lý tài nguyên, khoáng sản</w:t>
      </w:r>
      <w:r w:rsidRPr="00B612B0">
        <w:rPr>
          <w:sz w:val="28"/>
          <w:szCs w:val="28"/>
        </w:rPr>
        <w:t>...;</w:t>
      </w:r>
      <w:r w:rsidR="00327ABC">
        <w:rPr>
          <w:sz w:val="28"/>
          <w:szCs w:val="28"/>
        </w:rPr>
        <w:t xml:space="preserve"> đẩy mạnh công tác thanh tra, kiểm tra việc thực hiện các biện pháp phòng ngừa tham nhũng, việc kiểm soát tài sản, thu nhập của người có chức vụ, quyền hạn;</w:t>
      </w:r>
      <w:r w:rsidR="009063A4">
        <w:rPr>
          <w:sz w:val="28"/>
          <w:szCs w:val="28"/>
        </w:rPr>
        <w:t xml:space="preserve"> </w:t>
      </w:r>
      <w:r w:rsidRPr="00B612B0">
        <w:rPr>
          <w:sz w:val="28"/>
          <w:szCs w:val="28"/>
        </w:rPr>
        <w:t>ngăn chặn có hiệu quả tình trạng nhũng nhiễu, tiêu cực, “tham nhũng vặt”, gây phiền hà cho người dân, doanh nghiệp.</w:t>
      </w:r>
    </w:p>
    <w:p w14:paraId="37F80422" w14:textId="77777777" w:rsidR="00732DEF" w:rsidRPr="00726330" w:rsidRDefault="00732DEF" w:rsidP="000E559C">
      <w:pPr>
        <w:spacing w:line="380" w:lineRule="exact"/>
        <w:ind w:firstLine="547"/>
        <w:jc w:val="both"/>
        <w:rPr>
          <w:sz w:val="28"/>
          <w:szCs w:val="28"/>
        </w:rPr>
      </w:pPr>
      <w:r>
        <w:rPr>
          <w:sz w:val="28"/>
          <w:szCs w:val="28"/>
        </w:rPr>
        <w:t>(3) Nâng cao hơn nữa chất lượng, hiệu quả công tác phát hiện, xử lý tội phạm về tham nhũng,</w:t>
      </w:r>
      <w:r w:rsidRPr="00A807D4">
        <w:rPr>
          <w:sz w:val="28"/>
          <w:szCs w:val="28"/>
        </w:rPr>
        <w:t xml:space="preserve"> thu hồi tài sản tham nhũng</w:t>
      </w:r>
      <w:r>
        <w:rPr>
          <w:sz w:val="28"/>
          <w:szCs w:val="28"/>
        </w:rPr>
        <w:t xml:space="preserve">; </w:t>
      </w:r>
      <w:r w:rsidRPr="00A807D4">
        <w:rPr>
          <w:sz w:val="28"/>
          <w:szCs w:val="28"/>
        </w:rPr>
        <w:t>tiếp tục vận động đầu thú, truy bắt các đối tượng bỏ trốn ra nước ngoài; tập trung chỉ đạo</w:t>
      </w:r>
      <w:r>
        <w:rPr>
          <w:sz w:val="28"/>
          <w:szCs w:val="28"/>
        </w:rPr>
        <w:t xml:space="preserve"> khắc phục những bất cập</w:t>
      </w:r>
      <w:r w:rsidRPr="00A807D4">
        <w:rPr>
          <w:sz w:val="28"/>
          <w:szCs w:val="28"/>
        </w:rPr>
        <w:t xml:space="preserve"> trong công tác giám định, định giá tài sản, </w:t>
      </w:r>
      <w:r>
        <w:rPr>
          <w:sz w:val="28"/>
          <w:szCs w:val="28"/>
        </w:rPr>
        <w:t xml:space="preserve">kịp thời </w:t>
      </w:r>
      <w:r w:rsidRPr="00A807D4">
        <w:rPr>
          <w:sz w:val="28"/>
          <w:szCs w:val="28"/>
        </w:rPr>
        <w:t>tháo gỡ khó khăn, vướng mắc</w:t>
      </w:r>
      <w:r>
        <w:rPr>
          <w:sz w:val="28"/>
          <w:szCs w:val="28"/>
        </w:rPr>
        <w:t xml:space="preserve"> cho các cơ quan tiến hành tố tụng</w:t>
      </w:r>
      <w:r w:rsidRPr="00A807D4">
        <w:rPr>
          <w:sz w:val="28"/>
          <w:szCs w:val="28"/>
        </w:rPr>
        <w:t>.</w:t>
      </w:r>
    </w:p>
    <w:p w14:paraId="40C35C9A" w14:textId="77777777" w:rsidR="00732DEF" w:rsidRDefault="00732DEF" w:rsidP="000E559C">
      <w:pPr>
        <w:spacing w:line="380" w:lineRule="exact"/>
        <w:ind w:firstLine="547"/>
        <w:jc w:val="both"/>
        <w:rPr>
          <w:sz w:val="28"/>
          <w:szCs w:val="28"/>
        </w:rPr>
      </w:pPr>
      <w:r>
        <w:rPr>
          <w:sz w:val="28"/>
          <w:szCs w:val="28"/>
        </w:rPr>
        <w:t>(4)</w:t>
      </w:r>
      <w:r w:rsidRPr="00B612B0">
        <w:rPr>
          <w:sz w:val="28"/>
          <w:szCs w:val="28"/>
        </w:rPr>
        <w:t xml:space="preserve"> </w:t>
      </w:r>
      <w:r>
        <w:rPr>
          <w:sz w:val="28"/>
          <w:szCs w:val="28"/>
        </w:rPr>
        <w:t xml:space="preserve">Tập trung xây dựng đội ngũ cán bộ, công chức, viên chức </w:t>
      </w:r>
      <w:r w:rsidRPr="007B3FEF">
        <w:rPr>
          <w:sz w:val="28"/>
          <w:szCs w:val="28"/>
        </w:rPr>
        <w:t xml:space="preserve">chuyên nghiệp, </w:t>
      </w:r>
      <w:r>
        <w:rPr>
          <w:sz w:val="28"/>
          <w:szCs w:val="28"/>
        </w:rPr>
        <w:t xml:space="preserve">có kỷ cương, kỷ luật </w:t>
      </w:r>
      <w:r w:rsidRPr="008F717C">
        <w:rPr>
          <w:sz w:val="28"/>
          <w:szCs w:val="28"/>
        </w:rPr>
        <w:t xml:space="preserve">hành chính, có năng lực, phẩm chất đáp ứng yêu cầu nhiệm vụ và sự phát triển đất nước. Quan tâm đến các giải pháp </w:t>
      </w:r>
      <w:r w:rsidRPr="00593DD2">
        <w:rPr>
          <w:sz w:val="28"/>
          <w:szCs w:val="28"/>
        </w:rPr>
        <w:t>chấn chỉnh, xử lý tình trạng làm việc cầm chừng, né tránh, đùn đẩy, sợ sai không dám làm trong cán bộ, đảng viên, nhất là cán bộ lãnh đạo, quản lý các cấp</w:t>
      </w:r>
      <w:r>
        <w:rPr>
          <w:sz w:val="28"/>
          <w:szCs w:val="28"/>
        </w:rPr>
        <w:t>.</w:t>
      </w:r>
    </w:p>
    <w:p w14:paraId="21C44807" w14:textId="2AEF665B" w:rsidR="00732DEF" w:rsidRPr="00B612B0" w:rsidRDefault="00732DEF" w:rsidP="000E559C">
      <w:pPr>
        <w:spacing w:line="380" w:lineRule="exact"/>
        <w:ind w:firstLine="547"/>
        <w:jc w:val="both"/>
        <w:rPr>
          <w:spacing w:val="-4"/>
          <w:sz w:val="28"/>
          <w:szCs w:val="28"/>
          <w:lang w:val="en-GB"/>
        </w:rPr>
      </w:pPr>
      <w:r w:rsidRPr="00B612B0">
        <w:rPr>
          <w:b/>
          <w:sz w:val="28"/>
          <w:szCs w:val="28"/>
        </w:rPr>
        <w:t>2.</w:t>
      </w:r>
      <w:r>
        <w:rPr>
          <w:spacing w:val="-4"/>
          <w:sz w:val="28"/>
          <w:szCs w:val="28"/>
          <w:lang w:val="en-GB"/>
        </w:rPr>
        <w:t xml:space="preserve"> Trên cơ sở kết quả điều tra, xử lý các vụ án </w:t>
      </w:r>
      <w:r w:rsidR="00D76959" w:rsidRPr="00F131BE">
        <w:rPr>
          <w:spacing w:val="-4"/>
          <w:sz w:val="28"/>
          <w:szCs w:val="28"/>
          <w:lang w:val="en-GB"/>
        </w:rPr>
        <w:t>tham nhũng</w:t>
      </w:r>
      <w:r w:rsidR="00D76959">
        <w:rPr>
          <w:spacing w:val="-4"/>
          <w:sz w:val="28"/>
          <w:szCs w:val="28"/>
          <w:lang w:val="en-GB"/>
        </w:rPr>
        <w:t xml:space="preserve"> lớn</w:t>
      </w:r>
      <w:r w:rsidR="00D76959" w:rsidRPr="00F131BE">
        <w:rPr>
          <w:spacing w:val="-4"/>
          <w:sz w:val="28"/>
          <w:szCs w:val="28"/>
          <w:lang w:val="en-GB"/>
        </w:rPr>
        <w:t>, phức tạp</w:t>
      </w:r>
      <w:r w:rsidR="00D76959">
        <w:rPr>
          <w:spacing w:val="-4"/>
          <w:sz w:val="28"/>
          <w:szCs w:val="28"/>
          <w:lang w:val="en-GB"/>
        </w:rPr>
        <w:t>, gây hậu quả đặc biệt</w:t>
      </w:r>
      <w:r w:rsidR="00D76959" w:rsidRPr="00F131BE">
        <w:rPr>
          <w:spacing w:val="-4"/>
          <w:sz w:val="28"/>
          <w:szCs w:val="28"/>
          <w:lang w:val="en-GB"/>
        </w:rPr>
        <w:t xml:space="preserve"> nghiêm trọng</w:t>
      </w:r>
      <w:r w:rsidR="00D76959" w:rsidRPr="00D76959">
        <w:rPr>
          <w:spacing w:val="-4"/>
          <w:sz w:val="28"/>
          <w:szCs w:val="28"/>
          <w:lang w:val="en-GB"/>
        </w:rPr>
        <w:t xml:space="preserve"> </w:t>
      </w:r>
      <w:r w:rsidR="00364804" w:rsidRPr="00364804">
        <w:rPr>
          <w:spacing w:val="-4"/>
          <w:sz w:val="28"/>
          <w:szCs w:val="28"/>
          <w:lang w:val="en-GB"/>
        </w:rPr>
        <w:t>liên quan đến các lĩnh vực đăng kiểm; y tế; giáo dục; đấu thầu; quản lý, sử dụng đất đai; quản lý, khai thác tài nguyên, khoáng sản; quản lý Quỹ bình ổn giá xăng dầu…</w:t>
      </w:r>
      <w:r w:rsidR="00364804">
        <w:rPr>
          <w:spacing w:val="-4"/>
          <w:sz w:val="28"/>
          <w:szCs w:val="28"/>
          <w:lang w:val="en-GB"/>
        </w:rPr>
        <w:t xml:space="preserve"> </w:t>
      </w:r>
      <w:r w:rsidR="00D76959">
        <w:rPr>
          <w:spacing w:val="-4"/>
          <w:sz w:val="28"/>
          <w:szCs w:val="28"/>
          <w:lang w:val="en-GB"/>
        </w:rPr>
        <w:t>trong các năm 2023 và 2024</w:t>
      </w:r>
      <w:r>
        <w:rPr>
          <w:spacing w:val="-4"/>
          <w:sz w:val="28"/>
          <w:szCs w:val="28"/>
          <w:lang w:val="en-GB"/>
        </w:rPr>
        <w:t xml:space="preserve">, đề nghị Chính phủ đánh giá rõ hơn về nguyên nhân, điều kiện phát sinh tội phạm, rút ra các bài học kinh nghiệm, từ đó chấn chỉnh, tăng cường công tác quản lý nhà nước, quản lý kinh tế- xã hội để phòng ngừa, ngăn chặn các vụ việc tương tự trong thời gian tới. </w:t>
      </w:r>
    </w:p>
    <w:p w14:paraId="51491174" w14:textId="02CB1822" w:rsidR="009A28FC" w:rsidRPr="00452C5A" w:rsidRDefault="009A28FC" w:rsidP="000E559C">
      <w:pPr>
        <w:widowControl w:val="0"/>
        <w:spacing w:line="380" w:lineRule="exact"/>
        <w:ind w:firstLine="547"/>
        <w:jc w:val="both"/>
        <w:rPr>
          <w:i/>
          <w:spacing w:val="-4"/>
          <w:sz w:val="28"/>
          <w:szCs w:val="28"/>
          <w:lang w:val="en-GB"/>
        </w:rPr>
      </w:pPr>
      <w:r w:rsidRPr="00452C5A">
        <w:rPr>
          <w:i/>
          <w:spacing w:val="-4"/>
          <w:sz w:val="28"/>
          <w:szCs w:val="28"/>
          <w:lang w:val="en-GB"/>
        </w:rPr>
        <w:t>Kính thưa</w:t>
      </w:r>
      <w:r>
        <w:rPr>
          <w:i/>
          <w:spacing w:val="-4"/>
          <w:sz w:val="28"/>
          <w:szCs w:val="28"/>
          <w:lang w:val="en-GB"/>
        </w:rPr>
        <w:t xml:space="preserve"> Ủy ban Thường vụ</w:t>
      </w:r>
      <w:r w:rsidRPr="00452C5A">
        <w:rPr>
          <w:i/>
          <w:spacing w:val="-4"/>
          <w:sz w:val="28"/>
          <w:szCs w:val="28"/>
          <w:lang w:val="en-GB"/>
        </w:rPr>
        <w:t xml:space="preserve"> Quốc hội,</w:t>
      </w:r>
    </w:p>
    <w:p w14:paraId="21E96D82" w14:textId="131AD245" w:rsidR="000E559C" w:rsidRPr="000E559C" w:rsidRDefault="009A28FC" w:rsidP="000E559C">
      <w:pPr>
        <w:widowControl w:val="0"/>
        <w:spacing w:line="380" w:lineRule="exact"/>
        <w:ind w:firstLine="547"/>
        <w:jc w:val="both"/>
        <w:rPr>
          <w:sz w:val="28"/>
          <w:szCs w:val="28"/>
          <w:lang w:val="vi-VN"/>
        </w:rPr>
      </w:pPr>
      <w:r w:rsidRPr="00341A23">
        <w:rPr>
          <w:sz w:val="28"/>
          <w:szCs w:val="28"/>
          <w:lang w:val="vi-VN"/>
        </w:rPr>
        <w:t xml:space="preserve">Trên đây là Báo cáo </w:t>
      </w:r>
      <w:r>
        <w:rPr>
          <w:sz w:val="28"/>
          <w:szCs w:val="28"/>
        </w:rPr>
        <w:t xml:space="preserve">tóm tắt </w:t>
      </w:r>
      <w:r w:rsidRPr="00341A23">
        <w:rPr>
          <w:sz w:val="28"/>
          <w:szCs w:val="28"/>
          <w:lang w:val="vi-VN"/>
        </w:rPr>
        <w:t>thẩm tra</w:t>
      </w:r>
      <w:r>
        <w:rPr>
          <w:sz w:val="28"/>
          <w:szCs w:val="28"/>
        </w:rPr>
        <w:t xml:space="preserve"> </w:t>
      </w:r>
      <w:r w:rsidRPr="00341A23">
        <w:rPr>
          <w:sz w:val="28"/>
          <w:szCs w:val="28"/>
          <w:lang w:val="vi-VN"/>
        </w:rPr>
        <w:t>Báo cáo của Chính phủ về công tác phòng, chố</w:t>
      </w:r>
      <w:r>
        <w:rPr>
          <w:sz w:val="28"/>
          <w:szCs w:val="28"/>
          <w:lang w:val="vi-VN"/>
        </w:rPr>
        <w:t>ng tham nhũng năm 202</w:t>
      </w:r>
      <w:r>
        <w:rPr>
          <w:sz w:val="28"/>
          <w:szCs w:val="28"/>
        </w:rPr>
        <w:t>4</w:t>
      </w:r>
      <w:r w:rsidRPr="00341A23">
        <w:rPr>
          <w:sz w:val="28"/>
          <w:szCs w:val="28"/>
          <w:lang w:val="vi-VN"/>
        </w:rPr>
        <w:t xml:space="preserve">, </w:t>
      </w:r>
      <w:r w:rsidRPr="00452C5A">
        <w:rPr>
          <w:sz w:val="28"/>
          <w:szCs w:val="28"/>
          <w:lang w:val="vi-VN"/>
        </w:rPr>
        <w:t>Ủy ban Tư pháp xin trân trọng báo cáo</w:t>
      </w:r>
      <w:r w:rsidRPr="00341A23">
        <w:rPr>
          <w:sz w:val="28"/>
          <w:szCs w:val="28"/>
          <w:lang w:val="vi-VN"/>
        </w:rPr>
        <w:t>./.</w:t>
      </w:r>
    </w:p>
    <w:p w14:paraId="6376C6E4" w14:textId="1B93262B" w:rsidR="009A28FC" w:rsidRDefault="009A28FC" w:rsidP="000E559C">
      <w:pPr>
        <w:tabs>
          <w:tab w:val="left" w:pos="3465"/>
        </w:tabs>
        <w:spacing w:line="380" w:lineRule="exact"/>
        <w:ind w:firstLine="634"/>
        <w:jc w:val="right"/>
        <w:rPr>
          <w:b/>
        </w:rPr>
      </w:pPr>
      <w:r w:rsidRPr="00912F6C">
        <w:rPr>
          <w:b/>
        </w:rPr>
        <w:t>ỦY BAN TƯ PHÁP CỦA QUỐC HỘI</w:t>
      </w:r>
    </w:p>
    <w:p w14:paraId="772BF724" w14:textId="6CB510C5" w:rsidR="00910562" w:rsidRDefault="00910562" w:rsidP="00241E5F">
      <w:pPr>
        <w:tabs>
          <w:tab w:val="left" w:pos="3465"/>
        </w:tabs>
        <w:spacing w:line="400" w:lineRule="exact"/>
        <w:ind w:firstLine="634"/>
        <w:jc w:val="right"/>
        <w:rPr>
          <w:sz w:val="28"/>
          <w:szCs w:val="28"/>
          <w:lang w:val="vi-VN"/>
        </w:rPr>
      </w:pPr>
    </w:p>
    <w:p w14:paraId="79513698" w14:textId="3BA86E1D" w:rsidR="00910562" w:rsidRDefault="00910562" w:rsidP="009A28FC">
      <w:pPr>
        <w:tabs>
          <w:tab w:val="left" w:pos="3465"/>
        </w:tabs>
        <w:spacing w:before="240" w:after="240" w:line="410" w:lineRule="exact"/>
        <w:ind w:firstLine="634"/>
        <w:jc w:val="right"/>
        <w:rPr>
          <w:sz w:val="28"/>
          <w:szCs w:val="28"/>
          <w:lang w:val="vi-VN"/>
        </w:rPr>
      </w:pPr>
    </w:p>
    <w:bookmarkEnd w:id="2"/>
    <w:bookmarkEnd w:id="3"/>
    <w:p w14:paraId="479522FB" w14:textId="3F6BC5DC" w:rsidR="00910562" w:rsidRDefault="00910562" w:rsidP="009A28FC">
      <w:pPr>
        <w:tabs>
          <w:tab w:val="left" w:pos="3465"/>
        </w:tabs>
        <w:spacing w:before="240" w:after="240" w:line="410" w:lineRule="exact"/>
        <w:ind w:firstLine="634"/>
        <w:jc w:val="right"/>
        <w:rPr>
          <w:sz w:val="28"/>
          <w:szCs w:val="28"/>
          <w:lang w:val="vi-VN"/>
        </w:rPr>
      </w:pPr>
    </w:p>
    <w:sectPr w:rsidR="00910562" w:rsidSect="000E559C">
      <w:headerReference w:type="even" r:id="rId7"/>
      <w:footerReference w:type="even" r:id="rId8"/>
      <w:footerReference w:type="default" r:id="rId9"/>
      <w:endnotePr>
        <w:numFmt w:val="decimal"/>
      </w:endnotePr>
      <w:pgSz w:w="11907" w:h="16840" w:code="9"/>
      <w:pgMar w:top="907" w:right="907" w:bottom="907" w:left="1474" w:header="431" w:footer="283"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AF22C" w14:textId="77777777" w:rsidR="00642F20" w:rsidRDefault="00642F20" w:rsidP="00CF1932">
      <w:r>
        <w:separator/>
      </w:r>
    </w:p>
  </w:endnote>
  <w:endnote w:type="continuationSeparator" w:id="0">
    <w:p w14:paraId="667DCB13" w14:textId="77777777" w:rsidR="00642F20" w:rsidRDefault="00642F20" w:rsidP="00CF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64AF" w14:textId="77777777" w:rsidR="00AD2C29" w:rsidRDefault="00AD2C29" w:rsidP="009F36C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4E35CF" w14:textId="77777777" w:rsidR="00AD2C29" w:rsidRDefault="00AD2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AA84" w14:textId="2A57840C" w:rsidR="00AD2C29" w:rsidRPr="00A74C5D" w:rsidRDefault="00AD2C29">
    <w:pPr>
      <w:pStyle w:val="Footer"/>
      <w:jc w:val="center"/>
      <w:rPr>
        <w:sz w:val="28"/>
        <w:szCs w:val="28"/>
      </w:rPr>
    </w:pPr>
    <w:r w:rsidRPr="00A74C5D">
      <w:rPr>
        <w:sz w:val="28"/>
        <w:szCs w:val="28"/>
      </w:rPr>
      <w:fldChar w:fldCharType="begin"/>
    </w:r>
    <w:r w:rsidRPr="00A74C5D">
      <w:rPr>
        <w:sz w:val="28"/>
        <w:szCs w:val="28"/>
      </w:rPr>
      <w:instrText xml:space="preserve"> PAGE   \* MERGEFORMAT </w:instrText>
    </w:r>
    <w:r w:rsidRPr="00A74C5D">
      <w:rPr>
        <w:sz w:val="28"/>
        <w:szCs w:val="28"/>
      </w:rPr>
      <w:fldChar w:fldCharType="separate"/>
    </w:r>
    <w:r w:rsidR="000E559C">
      <w:rPr>
        <w:noProof/>
        <w:sz w:val="28"/>
        <w:szCs w:val="28"/>
      </w:rPr>
      <w:t>5</w:t>
    </w:r>
    <w:r w:rsidRPr="00A74C5D">
      <w:rPr>
        <w:sz w:val="28"/>
        <w:szCs w:val="28"/>
      </w:rPr>
      <w:fldChar w:fldCharType="end"/>
    </w:r>
  </w:p>
  <w:p w14:paraId="184853D6" w14:textId="77777777" w:rsidR="00AD2C29" w:rsidRPr="00A74C5D" w:rsidRDefault="00AD2C29" w:rsidP="009F36C4">
    <w:pPr>
      <w:pStyle w:val="Footer"/>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0569A" w14:textId="77777777" w:rsidR="00642F20" w:rsidRDefault="00642F20" w:rsidP="00CF1932">
      <w:r>
        <w:separator/>
      </w:r>
    </w:p>
  </w:footnote>
  <w:footnote w:type="continuationSeparator" w:id="0">
    <w:p w14:paraId="4BE1D61A" w14:textId="77777777" w:rsidR="00642F20" w:rsidRDefault="00642F20" w:rsidP="00CF1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925AF" w14:textId="77777777" w:rsidR="00AD2C29" w:rsidRDefault="00AD2C29" w:rsidP="009F36C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7ABAE" w14:textId="77777777" w:rsidR="00AD2C29" w:rsidRDefault="00AD2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32"/>
    <w:rsid w:val="000014D2"/>
    <w:rsid w:val="00004563"/>
    <w:rsid w:val="00005617"/>
    <w:rsid w:val="0000651F"/>
    <w:rsid w:val="000065AA"/>
    <w:rsid w:val="00010055"/>
    <w:rsid w:val="00010E27"/>
    <w:rsid w:val="00015177"/>
    <w:rsid w:val="000155F0"/>
    <w:rsid w:val="00016164"/>
    <w:rsid w:val="00016338"/>
    <w:rsid w:val="00016ABC"/>
    <w:rsid w:val="0001715C"/>
    <w:rsid w:val="00017622"/>
    <w:rsid w:val="0002070F"/>
    <w:rsid w:val="000215D6"/>
    <w:rsid w:val="00022D4D"/>
    <w:rsid w:val="0002319D"/>
    <w:rsid w:val="00023715"/>
    <w:rsid w:val="0002470E"/>
    <w:rsid w:val="00025298"/>
    <w:rsid w:val="00025C8A"/>
    <w:rsid w:val="00031255"/>
    <w:rsid w:val="00032A00"/>
    <w:rsid w:val="00032C63"/>
    <w:rsid w:val="00032D2C"/>
    <w:rsid w:val="00033414"/>
    <w:rsid w:val="00035633"/>
    <w:rsid w:val="00037370"/>
    <w:rsid w:val="00040026"/>
    <w:rsid w:val="000402D1"/>
    <w:rsid w:val="00042F47"/>
    <w:rsid w:val="00043D3B"/>
    <w:rsid w:val="00047DDA"/>
    <w:rsid w:val="000500B4"/>
    <w:rsid w:val="00050B38"/>
    <w:rsid w:val="00052A4F"/>
    <w:rsid w:val="000538A2"/>
    <w:rsid w:val="0005558B"/>
    <w:rsid w:val="00056308"/>
    <w:rsid w:val="00056F53"/>
    <w:rsid w:val="0006137A"/>
    <w:rsid w:val="00062A9F"/>
    <w:rsid w:val="00062BE3"/>
    <w:rsid w:val="00063EF9"/>
    <w:rsid w:val="00065886"/>
    <w:rsid w:val="00066D69"/>
    <w:rsid w:val="00067218"/>
    <w:rsid w:val="000672D2"/>
    <w:rsid w:val="000703DB"/>
    <w:rsid w:val="00070AF5"/>
    <w:rsid w:val="00073503"/>
    <w:rsid w:val="00077B86"/>
    <w:rsid w:val="00080015"/>
    <w:rsid w:val="00087F0C"/>
    <w:rsid w:val="000931E5"/>
    <w:rsid w:val="0009353D"/>
    <w:rsid w:val="0009385F"/>
    <w:rsid w:val="00093BC7"/>
    <w:rsid w:val="00093EC2"/>
    <w:rsid w:val="00094048"/>
    <w:rsid w:val="000950F4"/>
    <w:rsid w:val="0009521E"/>
    <w:rsid w:val="00096519"/>
    <w:rsid w:val="000A1232"/>
    <w:rsid w:val="000A1767"/>
    <w:rsid w:val="000A1906"/>
    <w:rsid w:val="000A28BC"/>
    <w:rsid w:val="000A62DD"/>
    <w:rsid w:val="000A7080"/>
    <w:rsid w:val="000A7649"/>
    <w:rsid w:val="000B0CEB"/>
    <w:rsid w:val="000B3863"/>
    <w:rsid w:val="000B546F"/>
    <w:rsid w:val="000B6201"/>
    <w:rsid w:val="000B6608"/>
    <w:rsid w:val="000B6AEC"/>
    <w:rsid w:val="000B7148"/>
    <w:rsid w:val="000B7F95"/>
    <w:rsid w:val="000C0D39"/>
    <w:rsid w:val="000C11A8"/>
    <w:rsid w:val="000C1258"/>
    <w:rsid w:val="000C1B46"/>
    <w:rsid w:val="000C57E6"/>
    <w:rsid w:val="000C58AD"/>
    <w:rsid w:val="000C706A"/>
    <w:rsid w:val="000D18B4"/>
    <w:rsid w:val="000D402A"/>
    <w:rsid w:val="000D472C"/>
    <w:rsid w:val="000D7C65"/>
    <w:rsid w:val="000D7FCB"/>
    <w:rsid w:val="000E15D7"/>
    <w:rsid w:val="000E162A"/>
    <w:rsid w:val="000E4C15"/>
    <w:rsid w:val="000E4DF5"/>
    <w:rsid w:val="000E559C"/>
    <w:rsid w:val="000F0801"/>
    <w:rsid w:val="000F0F2A"/>
    <w:rsid w:val="000F2A6C"/>
    <w:rsid w:val="000F348B"/>
    <w:rsid w:val="000F479F"/>
    <w:rsid w:val="000F4AE6"/>
    <w:rsid w:val="000F5683"/>
    <w:rsid w:val="000F5F43"/>
    <w:rsid w:val="000F661F"/>
    <w:rsid w:val="000F6C49"/>
    <w:rsid w:val="000F78CA"/>
    <w:rsid w:val="0010070D"/>
    <w:rsid w:val="001008E4"/>
    <w:rsid w:val="00101248"/>
    <w:rsid w:val="0010412D"/>
    <w:rsid w:val="00106B74"/>
    <w:rsid w:val="00112C70"/>
    <w:rsid w:val="00113F8E"/>
    <w:rsid w:val="00114272"/>
    <w:rsid w:val="00115A22"/>
    <w:rsid w:val="00115FD4"/>
    <w:rsid w:val="00123A55"/>
    <w:rsid w:val="00123D80"/>
    <w:rsid w:val="001323DA"/>
    <w:rsid w:val="00134429"/>
    <w:rsid w:val="00134698"/>
    <w:rsid w:val="00134999"/>
    <w:rsid w:val="00134D52"/>
    <w:rsid w:val="00135F41"/>
    <w:rsid w:val="0013689D"/>
    <w:rsid w:val="00143BAF"/>
    <w:rsid w:val="0014434A"/>
    <w:rsid w:val="0014475C"/>
    <w:rsid w:val="00144A58"/>
    <w:rsid w:val="0014764D"/>
    <w:rsid w:val="00147B97"/>
    <w:rsid w:val="001521BC"/>
    <w:rsid w:val="00152336"/>
    <w:rsid w:val="001526C1"/>
    <w:rsid w:val="00152B60"/>
    <w:rsid w:val="00153DFD"/>
    <w:rsid w:val="0015436B"/>
    <w:rsid w:val="00154915"/>
    <w:rsid w:val="00155A30"/>
    <w:rsid w:val="0016010D"/>
    <w:rsid w:val="00160BDD"/>
    <w:rsid w:val="001611EF"/>
    <w:rsid w:val="0016167E"/>
    <w:rsid w:val="00164FFC"/>
    <w:rsid w:val="00166099"/>
    <w:rsid w:val="00172EC0"/>
    <w:rsid w:val="00173581"/>
    <w:rsid w:val="00176C54"/>
    <w:rsid w:val="0018092B"/>
    <w:rsid w:val="00183531"/>
    <w:rsid w:val="00183BAF"/>
    <w:rsid w:val="00183D6A"/>
    <w:rsid w:val="00184D57"/>
    <w:rsid w:val="00185DCF"/>
    <w:rsid w:val="00186A60"/>
    <w:rsid w:val="0019121B"/>
    <w:rsid w:val="001912D1"/>
    <w:rsid w:val="0019242D"/>
    <w:rsid w:val="00192722"/>
    <w:rsid w:val="00193AA1"/>
    <w:rsid w:val="00193FA9"/>
    <w:rsid w:val="001946AC"/>
    <w:rsid w:val="001949E8"/>
    <w:rsid w:val="0019502D"/>
    <w:rsid w:val="00195FCB"/>
    <w:rsid w:val="001969E2"/>
    <w:rsid w:val="001A1457"/>
    <w:rsid w:val="001A1AB6"/>
    <w:rsid w:val="001A31BD"/>
    <w:rsid w:val="001A5953"/>
    <w:rsid w:val="001A5F87"/>
    <w:rsid w:val="001A79EB"/>
    <w:rsid w:val="001B1B17"/>
    <w:rsid w:val="001B213C"/>
    <w:rsid w:val="001B285A"/>
    <w:rsid w:val="001B287E"/>
    <w:rsid w:val="001B2A7E"/>
    <w:rsid w:val="001B3330"/>
    <w:rsid w:val="001B35C7"/>
    <w:rsid w:val="001B41B3"/>
    <w:rsid w:val="001B5127"/>
    <w:rsid w:val="001B5E12"/>
    <w:rsid w:val="001C05DE"/>
    <w:rsid w:val="001C2401"/>
    <w:rsid w:val="001C2925"/>
    <w:rsid w:val="001C30EF"/>
    <w:rsid w:val="001C3A7F"/>
    <w:rsid w:val="001C42BB"/>
    <w:rsid w:val="001C7466"/>
    <w:rsid w:val="001C751E"/>
    <w:rsid w:val="001D0C59"/>
    <w:rsid w:val="001D1527"/>
    <w:rsid w:val="001D297B"/>
    <w:rsid w:val="001D35F6"/>
    <w:rsid w:val="001D3871"/>
    <w:rsid w:val="001D61BB"/>
    <w:rsid w:val="001D6293"/>
    <w:rsid w:val="001E0BA2"/>
    <w:rsid w:val="001E0BB4"/>
    <w:rsid w:val="001E0E5C"/>
    <w:rsid w:val="001E2757"/>
    <w:rsid w:val="001E315F"/>
    <w:rsid w:val="001E3410"/>
    <w:rsid w:val="001E40DA"/>
    <w:rsid w:val="001E6085"/>
    <w:rsid w:val="001E71EE"/>
    <w:rsid w:val="001F215E"/>
    <w:rsid w:val="001F2A03"/>
    <w:rsid w:val="001F40D5"/>
    <w:rsid w:val="001F4B76"/>
    <w:rsid w:val="001F557D"/>
    <w:rsid w:val="001F5F4F"/>
    <w:rsid w:val="001F5FD0"/>
    <w:rsid w:val="001F7300"/>
    <w:rsid w:val="00200098"/>
    <w:rsid w:val="00200FA6"/>
    <w:rsid w:val="0020280C"/>
    <w:rsid w:val="00202D6A"/>
    <w:rsid w:val="00203F00"/>
    <w:rsid w:val="002056F0"/>
    <w:rsid w:val="00205B10"/>
    <w:rsid w:val="00206CAC"/>
    <w:rsid w:val="0021086A"/>
    <w:rsid w:val="00210DDD"/>
    <w:rsid w:val="00211F35"/>
    <w:rsid w:val="00212B8C"/>
    <w:rsid w:val="00214610"/>
    <w:rsid w:val="00215646"/>
    <w:rsid w:val="0021751C"/>
    <w:rsid w:val="00220BA1"/>
    <w:rsid w:val="002228F2"/>
    <w:rsid w:val="00224E22"/>
    <w:rsid w:val="00227068"/>
    <w:rsid w:val="002315A4"/>
    <w:rsid w:val="002319D1"/>
    <w:rsid w:val="002322AF"/>
    <w:rsid w:val="002341B8"/>
    <w:rsid w:val="002345F1"/>
    <w:rsid w:val="00234846"/>
    <w:rsid w:val="00235BFC"/>
    <w:rsid w:val="00236467"/>
    <w:rsid w:val="00236EE4"/>
    <w:rsid w:val="00237322"/>
    <w:rsid w:val="00241E5F"/>
    <w:rsid w:val="0024213A"/>
    <w:rsid w:val="00242F5F"/>
    <w:rsid w:val="00243793"/>
    <w:rsid w:val="00244D5A"/>
    <w:rsid w:val="00244F92"/>
    <w:rsid w:val="00245219"/>
    <w:rsid w:val="002509A2"/>
    <w:rsid w:val="0025102E"/>
    <w:rsid w:val="002516AC"/>
    <w:rsid w:val="00255951"/>
    <w:rsid w:val="00255BA9"/>
    <w:rsid w:val="00255BD0"/>
    <w:rsid w:val="0025797E"/>
    <w:rsid w:val="002610E6"/>
    <w:rsid w:val="00270347"/>
    <w:rsid w:val="00273413"/>
    <w:rsid w:val="0027531C"/>
    <w:rsid w:val="002765D3"/>
    <w:rsid w:val="00282566"/>
    <w:rsid w:val="00282F74"/>
    <w:rsid w:val="002830FF"/>
    <w:rsid w:val="00283D2B"/>
    <w:rsid w:val="00283D4A"/>
    <w:rsid w:val="00284F67"/>
    <w:rsid w:val="00285FDA"/>
    <w:rsid w:val="002866D3"/>
    <w:rsid w:val="00291E3B"/>
    <w:rsid w:val="00292A47"/>
    <w:rsid w:val="002949DC"/>
    <w:rsid w:val="00294B1A"/>
    <w:rsid w:val="00295EA4"/>
    <w:rsid w:val="00296625"/>
    <w:rsid w:val="00297D80"/>
    <w:rsid w:val="002A3FB0"/>
    <w:rsid w:val="002A707A"/>
    <w:rsid w:val="002B04CB"/>
    <w:rsid w:val="002B17BF"/>
    <w:rsid w:val="002B65B4"/>
    <w:rsid w:val="002C0E80"/>
    <w:rsid w:val="002C231B"/>
    <w:rsid w:val="002C2898"/>
    <w:rsid w:val="002C305A"/>
    <w:rsid w:val="002C328E"/>
    <w:rsid w:val="002C4889"/>
    <w:rsid w:val="002C65D1"/>
    <w:rsid w:val="002C7BA6"/>
    <w:rsid w:val="002D206A"/>
    <w:rsid w:val="002D2141"/>
    <w:rsid w:val="002D26A7"/>
    <w:rsid w:val="002D35DF"/>
    <w:rsid w:val="002D61FF"/>
    <w:rsid w:val="002D7BA4"/>
    <w:rsid w:val="002D7D47"/>
    <w:rsid w:val="002D7EAB"/>
    <w:rsid w:val="002E02F8"/>
    <w:rsid w:val="002E2EF3"/>
    <w:rsid w:val="002E3550"/>
    <w:rsid w:val="002E38F3"/>
    <w:rsid w:val="002E4338"/>
    <w:rsid w:val="002E44A1"/>
    <w:rsid w:val="002E4E60"/>
    <w:rsid w:val="002E5189"/>
    <w:rsid w:val="002E57B5"/>
    <w:rsid w:val="002E62D3"/>
    <w:rsid w:val="002E7290"/>
    <w:rsid w:val="002E7A23"/>
    <w:rsid w:val="002E7CEA"/>
    <w:rsid w:val="002F185A"/>
    <w:rsid w:val="002F3D63"/>
    <w:rsid w:val="002F45C2"/>
    <w:rsid w:val="002F7571"/>
    <w:rsid w:val="002F78FD"/>
    <w:rsid w:val="002F7964"/>
    <w:rsid w:val="0030059A"/>
    <w:rsid w:val="003015CA"/>
    <w:rsid w:val="00304F28"/>
    <w:rsid w:val="0030726F"/>
    <w:rsid w:val="00310F8E"/>
    <w:rsid w:val="00311680"/>
    <w:rsid w:val="00311FA2"/>
    <w:rsid w:val="00312F1E"/>
    <w:rsid w:val="00313E35"/>
    <w:rsid w:val="00317E0F"/>
    <w:rsid w:val="003229A8"/>
    <w:rsid w:val="00322D15"/>
    <w:rsid w:val="00324638"/>
    <w:rsid w:val="00324773"/>
    <w:rsid w:val="0032506E"/>
    <w:rsid w:val="00327ABC"/>
    <w:rsid w:val="00327FB9"/>
    <w:rsid w:val="0033213A"/>
    <w:rsid w:val="00332B75"/>
    <w:rsid w:val="0033612D"/>
    <w:rsid w:val="00336923"/>
    <w:rsid w:val="003377F2"/>
    <w:rsid w:val="003420F1"/>
    <w:rsid w:val="0034539B"/>
    <w:rsid w:val="00346DE4"/>
    <w:rsid w:val="00350CD1"/>
    <w:rsid w:val="0035168D"/>
    <w:rsid w:val="0035221B"/>
    <w:rsid w:val="003538C9"/>
    <w:rsid w:val="0035592B"/>
    <w:rsid w:val="0035627B"/>
    <w:rsid w:val="003569D1"/>
    <w:rsid w:val="0035711F"/>
    <w:rsid w:val="00361298"/>
    <w:rsid w:val="0036135D"/>
    <w:rsid w:val="00361A21"/>
    <w:rsid w:val="00363140"/>
    <w:rsid w:val="00363971"/>
    <w:rsid w:val="00364804"/>
    <w:rsid w:val="003668BB"/>
    <w:rsid w:val="00370E71"/>
    <w:rsid w:val="00371D77"/>
    <w:rsid w:val="00372FFE"/>
    <w:rsid w:val="00373DD3"/>
    <w:rsid w:val="00374793"/>
    <w:rsid w:val="003757BD"/>
    <w:rsid w:val="003761B0"/>
    <w:rsid w:val="003765A8"/>
    <w:rsid w:val="00376AA0"/>
    <w:rsid w:val="003771F7"/>
    <w:rsid w:val="00380D14"/>
    <w:rsid w:val="00381B7F"/>
    <w:rsid w:val="00382173"/>
    <w:rsid w:val="00382217"/>
    <w:rsid w:val="00382425"/>
    <w:rsid w:val="00382551"/>
    <w:rsid w:val="00382636"/>
    <w:rsid w:val="003828FC"/>
    <w:rsid w:val="00382E84"/>
    <w:rsid w:val="003834F5"/>
    <w:rsid w:val="00387BA3"/>
    <w:rsid w:val="00391801"/>
    <w:rsid w:val="003918EA"/>
    <w:rsid w:val="00391E3A"/>
    <w:rsid w:val="00391EB6"/>
    <w:rsid w:val="00394667"/>
    <w:rsid w:val="00395FDC"/>
    <w:rsid w:val="003A032C"/>
    <w:rsid w:val="003A188B"/>
    <w:rsid w:val="003A38EF"/>
    <w:rsid w:val="003A3E3F"/>
    <w:rsid w:val="003B0372"/>
    <w:rsid w:val="003B0BE4"/>
    <w:rsid w:val="003B4599"/>
    <w:rsid w:val="003B54DD"/>
    <w:rsid w:val="003B551F"/>
    <w:rsid w:val="003C08ED"/>
    <w:rsid w:val="003C13B9"/>
    <w:rsid w:val="003C241B"/>
    <w:rsid w:val="003C2CF3"/>
    <w:rsid w:val="003C52C8"/>
    <w:rsid w:val="003C69C6"/>
    <w:rsid w:val="003C6B50"/>
    <w:rsid w:val="003C6F4B"/>
    <w:rsid w:val="003C724F"/>
    <w:rsid w:val="003C78DE"/>
    <w:rsid w:val="003C7AB8"/>
    <w:rsid w:val="003D06D4"/>
    <w:rsid w:val="003D2720"/>
    <w:rsid w:val="003D2CE9"/>
    <w:rsid w:val="003D2EBB"/>
    <w:rsid w:val="003D57ED"/>
    <w:rsid w:val="003D6586"/>
    <w:rsid w:val="003D6B33"/>
    <w:rsid w:val="003D7402"/>
    <w:rsid w:val="003E1031"/>
    <w:rsid w:val="003E1E3A"/>
    <w:rsid w:val="003E275F"/>
    <w:rsid w:val="003E3226"/>
    <w:rsid w:val="003E424C"/>
    <w:rsid w:val="003E47FB"/>
    <w:rsid w:val="003E4DC7"/>
    <w:rsid w:val="003E516C"/>
    <w:rsid w:val="003E77D1"/>
    <w:rsid w:val="003F1279"/>
    <w:rsid w:val="003F1705"/>
    <w:rsid w:val="003F3DA3"/>
    <w:rsid w:val="003F5454"/>
    <w:rsid w:val="003F5550"/>
    <w:rsid w:val="003F7242"/>
    <w:rsid w:val="004021D1"/>
    <w:rsid w:val="00402F60"/>
    <w:rsid w:val="00403B43"/>
    <w:rsid w:val="00403D90"/>
    <w:rsid w:val="0040500F"/>
    <w:rsid w:val="00405A2D"/>
    <w:rsid w:val="00405CF4"/>
    <w:rsid w:val="00407119"/>
    <w:rsid w:val="0041014F"/>
    <w:rsid w:val="0041310B"/>
    <w:rsid w:val="00413B49"/>
    <w:rsid w:val="00413EF7"/>
    <w:rsid w:val="00413FBB"/>
    <w:rsid w:val="00414CB4"/>
    <w:rsid w:val="00417099"/>
    <w:rsid w:val="004178A5"/>
    <w:rsid w:val="00421C86"/>
    <w:rsid w:val="00422ACA"/>
    <w:rsid w:val="00423A09"/>
    <w:rsid w:val="004248B6"/>
    <w:rsid w:val="00425B83"/>
    <w:rsid w:val="00426F83"/>
    <w:rsid w:val="00427275"/>
    <w:rsid w:val="00427A33"/>
    <w:rsid w:val="00427F63"/>
    <w:rsid w:val="00430302"/>
    <w:rsid w:val="00432316"/>
    <w:rsid w:val="00432C3E"/>
    <w:rsid w:val="00433AB3"/>
    <w:rsid w:val="00435D03"/>
    <w:rsid w:val="0044013E"/>
    <w:rsid w:val="00440E8F"/>
    <w:rsid w:val="004419F6"/>
    <w:rsid w:val="00442AB1"/>
    <w:rsid w:val="00442DA8"/>
    <w:rsid w:val="0044493C"/>
    <w:rsid w:val="00444F30"/>
    <w:rsid w:val="004450F9"/>
    <w:rsid w:val="004462A7"/>
    <w:rsid w:val="00446459"/>
    <w:rsid w:val="00447F30"/>
    <w:rsid w:val="004506CD"/>
    <w:rsid w:val="00455910"/>
    <w:rsid w:val="00455DF2"/>
    <w:rsid w:val="004562C5"/>
    <w:rsid w:val="00456AA2"/>
    <w:rsid w:val="00461591"/>
    <w:rsid w:val="00462E3E"/>
    <w:rsid w:val="004654D4"/>
    <w:rsid w:val="0046683F"/>
    <w:rsid w:val="00466B3B"/>
    <w:rsid w:val="00467DF7"/>
    <w:rsid w:val="00470384"/>
    <w:rsid w:val="00470A4F"/>
    <w:rsid w:val="00470E2C"/>
    <w:rsid w:val="0047218D"/>
    <w:rsid w:val="004729AB"/>
    <w:rsid w:val="00473CA5"/>
    <w:rsid w:val="00473CCD"/>
    <w:rsid w:val="004749F2"/>
    <w:rsid w:val="00476B1C"/>
    <w:rsid w:val="00481CDC"/>
    <w:rsid w:val="0048330D"/>
    <w:rsid w:val="0048335A"/>
    <w:rsid w:val="004834B9"/>
    <w:rsid w:val="00483A30"/>
    <w:rsid w:val="00483CF1"/>
    <w:rsid w:val="004859F7"/>
    <w:rsid w:val="004862ED"/>
    <w:rsid w:val="004869DE"/>
    <w:rsid w:val="0048797C"/>
    <w:rsid w:val="004906F1"/>
    <w:rsid w:val="00490752"/>
    <w:rsid w:val="00490A7A"/>
    <w:rsid w:val="00491F75"/>
    <w:rsid w:val="00493FD7"/>
    <w:rsid w:val="00494B51"/>
    <w:rsid w:val="00497061"/>
    <w:rsid w:val="004A1DB2"/>
    <w:rsid w:val="004A276A"/>
    <w:rsid w:val="004A417E"/>
    <w:rsid w:val="004A4585"/>
    <w:rsid w:val="004A6AF1"/>
    <w:rsid w:val="004A74D8"/>
    <w:rsid w:val="004A7934"/>
    <w:rsid w:val="004B2EA4"/>
    <w:rsid w:val="004B30DF"/>
    <w:rsid w:val="004B3925"/>
    <w:rsid w:val="004B4B5B"/>
    <w:rsid w:val="004B54C8"/>
    <w:rsid w:val="004B68F4"/>
    <w:rsid w:val="004B6CEE"/>
    <w:rsid w:val="004B6D23"/>
    <w:rsid w:val="004C3F8F"/>
    <w:rsid w:val="004C4EB6"/>
    <w:rsid w:val="004D04AF"/>
    <w:rsid w:val="004D162B"/>
    <w:rsid w:val="004D1B55"/>
    <w:rsid w:val="004D236F"/>
    <w:rsid w:val="004D2819"/>
    <w:rsid w:val="004D5697"/>
    <w:rsid w:val="004E0B3C"/>
    <w:rsid w:val="004E1F26"/>
    <w:rsid w:val="004E2B67"/>
    <w:rsid w:val="004E58AA"/>
    <w:rsid w:val="004F0530"/>
    <w:rsid w:val="004F0F39"/>
    <w:rsid w:val="004F209D"/>
    <w:rsid w:val="004F21F2"/>
    <w:rsid w:val="004F2753"/>
    <w:rsid w:val="004F2B19"/>
    <w:rsid w:val="004F2D92"/>
    <w:rsid w:val="004F2F2D"/>
    <w:rsid w:val="004F4913"/>
    <w:rsid w:val="004F5F0D"/>
    <w:rsid w:val="00501FDC"/>
    <w:rsid w:val="00502013"/>
    <w:rsid w:val="005024FD"/>
    <w:rsid w:val="005027F9"/>
    <w:rsid w:val="0050432C"/>
    <w:rsid w:val="00506FF7"/>
    <w:rsid w:val="0050781C"/>
    <w:rsid w:val="00512658"/>
    <w:rsid w:val="005137F6"/>
    <w:rsid w:val="0051490C"/>
    <w:rsid w:val="00514EA8"/>
    <w:rsid w:val="00520863"/>
    <w:rsid w:val="00520BA8"/>
    <w:rsid w:val="00523B44"/>
    <w:rsid w:val="005244B7"/>
    <w:rsid w:val="005275DC"/>
    <w:rsid w:val="005303DB"/>
    <w:rsid w:val="005333C6"/>
    <w:rsid w:val="005337C0"/>
    <w:rsid w:val="00533971"/>
    <w:rsid w:val="00535214"/>
    <w:rsid w:val="005401EB"/>
    <w:rsid w:val="00541853"/>
    <w:rsid w:val="0054284A"/>
    <w:rsid w:val="00542A15"/>
    <w:rsid w:val="00542CDC"/>
    <w:rsid w:val="005440BE"/>
    <w:rsid w:val="005456E3"/>
    <w:rsid w:val="005460AB"/>
    <w:rsid w:val="00546EC7"/>
    <w:rsid w:val="0055070C"/>
    <w:rsid w:val="00550834"/>
    <w:rsid w:val="00551869"/>
    <w:rsid w:val="00551F8E"/>
    <w:rsid w:val="0055433A"/>
    <w:rsid w:val="00554CE3"/>
    <w:rsid w:val="005556A0"/>
    <w:rsid w:val="0055648A"/>
    <w:rsid w:val="00556B55"/>
    <w:rsid w:val="00557C20"/>
    <w:rsid w:val="00557FD5"/>
    <w:rsid w:val="00561E77"/>
    <w:rsid w:val="00562C27"/>
    <w:rsid w:val="005632C1"/>
    <w:rsid w:val="00563F7A"/>
    <w:rsid w:val="0056467A"/>
    <w:rsid w:val="00564EE9"/>
    <w:rsid w:val="00567303"/>
    <w:rsid w:val="0057265E"/>
    <w:rsid w:val="0057287C"/>
    <w:rsid w:val="0057291A"/>
    <w:rsid w:val="00573EEB"/>
    <w:rsid w:val="00574113"/>
    <w:rsid w:val="00576347"/>
    <w:rsid w:val="005809AB"/>
    <w:rsid w:val="00581FE8"/>
    <w:rsid w:val="00582820"/>
    <w:rsid w:val="00583676"/>
    <w:rsid w:val="00583F98"/>
    <w:rsid w:val="00583FBC"/>
    <w:rsid w:val="0058740C"/>
    <w:rsid w:val="00587966"/>
    <w:rsid w:val="0059086C"/>
    <w:rsid w:val="0059161C"/>
    <w:rsid w:val="00592348"/>
    <w:rsid w:val="005931FE"/>
    <w:rsid w:val="0059374E"/>
    <w:rsid w:val="005952E3"/>
    <w:rsid w:val="00595F16"/>
    <w:rsid w:val="005960F2"/>
    <w:rsid w:val="005A0283"/>
    <w:rsid w:val="005A0846"/>
    <w:rsid w:val="005A2BA9"/>
    <w:rsid w:val="005A358E"/>
    <w:rsid w:val="005A37FB"/>
    <w:rsid w:val="005A38EA"/>
    <w:rsid w:val="005A447E"/>
    <w:rsid w:val="005A4B4B"/>
    <w:rsid w:val="005A666F"/>
    <w:rsid w:val="005B0D61"/>
    <w:rsid w:val="005B120E"/>
    <w:rsid w:val="005B167A"/>
    <w:rsid w:val="005B283D"/>
    <w:rsid w:val="005B3197"/>
    <w:rsid w:val="005B5B14"/>
    <w:rsid w:val="005B6E96"/>
    <w:rsid w:val="005C00D2"/>
    <w:rsid w:val="005C0782"/>
    <w:rsid w:val="005C0E73"/>
    <w:rsid w:val="005C3530"/>
    <w:rsid w:val="005C3914"/>
    <w:rsid w:val="005C49AF"/>
    <w:rsid w:val="005D0737"/>
    <w:rsid w:val="005D0CC9"/>
    <w:rsid w:val="005D2645"/>
    <w:rsid w:val="005D2830"/>
    <w:rsid w:val="005D4515"/>
    <w:rsid w:val="005D4A16"/>
    <w:rsid w:val="005D5B79"/>
    <w:rsid w:val="005D6C2E"/>
    <w:rsid w:val="005D73DD"/>
    <w:rsid w:val="005D7573"/>
    <w:rsid w:val="005D7819"/>
    <w:rsid w:val="005E048B"/>
    <w:rsid w:val="005E1468"/>
    <w:rsid w:val="005E1CA4"/>
    <w:rsid w:val="005E298F"/>
    <w:rsid w:val="005E480A"/>
    <w:rsid w:val="005E50E7"/>
    <w:rsid w:val="005E58EC"/>
    <w:rsid w:val="005E6307"/>
    <w:rsid w:val="005E7443"/>
    <w:rsid w:val="005F1716"/>
    <w:rsid w:val="005F18D9"/>
    <w:rsid w:val="005F1EF5"/>
    <w:rsid w:val="005F23CE"/>
    <w:rsid w:val="005F24A2"/>
    <w:rsid w:val="005F444D"/>
    <w:rsid w:val="005F4D7B"/>
    <w:rsid w:val="005F523B"/>
    <w:rsid w:val="005F61FA"/>
    <w:rsid w:val="005F66E5"/>
    <w:rsid w:val="005F6B6A"/>
    <w:rsid w:val="00600C69"/>
    <w:rsid w:val="00603E96"/>
    <w:rsid w:val="00606D29"/>
    <w:rsid w:val="006070AB"/>
    <w:rsid w:val="006072ED"/>
    <w:rsid w:val="0060748B"/>
    <w:rsid w:val="00610177"/>
    <w:rsid w:val="006115A1"/>
    <w:rsid w:val="00611E2C"/>
    <w:rsid w:val="0061286A"/>
    <w:rsid w:val="00616E12"/>
    <w:rsid w:val="00617012"/>
    <w:rsid w:val="00617374"/>
    <w:rsid w:val="006201FB"/>
    <w:rsid w:val="0062241D"/>
    <w:rsid w:val="00622AE8"/>
    <w:rsid w:val="006230B9"/>
    <w:rsid w:val="00624348"/>
    <w:rsid w:val="006244B9"/>
    <w:rsid w:val="00625369"/>
    <w:rsid w:val="00633A71"/>
    <w:rsid w:val="00634B29"/>
    <w:rsid w:val="00634E55"/>
    <w:rsid w:val="00635FB3"/>
    <w:rsid w:val="00636B65"/>
    <w:rsid w:val="00640C55"/>
    <w:rsid w:val="0064145B"/>
    <w:rsid w:val="00642B4C"/>
    <w:rsid w:val="00642D57"/>
    <w:rsid w:val="00642F20"/>
    <w:rsid w:val="00644376"/>
    <w:rsid w:val="006444D1"/>
    <w:rsid w:val="0064598A"/>
    <w:rsid w:val="006477A1"/>
    <w:rsid w:val="00651C0B"/>
    <w:rsid w:val="0065261D"/>
    <w:rsid w:val="006538BF"/>
    <w:rsid w:val="00654434"/>
    <w:rsid w:val="0065719B"/>
    <w:rsid w:val="00661FA4"/>
    <w:rsid w:val="006632E6"/>
    <w:rsid w:val="006644F8"/>
    <w:rsid w:val="00665049"/>
    <w:rsid w:val="00665193"/>
    <w:rsid w:val="00667249"/>
    <w:rsid w:val="00667543"/>
    <w:rsid w:val="0067086C"/>
    <w:rsid w:val="00671C19"/>
    <w:rsid w:val="00672E38"/>
    <w:rsid w:val="0067310C"/>
    <w:rsid w:val="00673B7F"/>
    <w:rsid w:val="006746C5"/>
    <w:rsid w:val="006775BB"/>
    <w:rsid w:val="00677B16"/>
    <w:rsid w:val="00681ACF"/>
    <w:rsid w:val="0068336B"/>
    <w:rsid w:val="00684E2D"/>
    <w:rsid w:val="00687AFF"/>
    <w:rsid w:val="00687B8D"/>
    <w:rsid w:val="006922D2"/>
    <w:rsid w:val="00692A64"/>
    <w:rsid w:val="00692EA5"/>
    <w:rsid w:val="00694763"/>
    <w:rsid w:val="00694BDA"/>
    <w:rsid w:val="00696AFD"/>
    <w:rsid w:val="006A170C"/>
    <w:rsid w:val="006A1843"/>
    <w:rsid w:val="006A29AC"/>
    <w:rsid w:val="006A3C76"/>
    <w:rsid w:val="006A3F4B"/>
    <w:rsid w:val="006B26BA"/>
    <w:rsid w:val="006B2EA1"/>
    <w:rsid w:val="006B3A12"/>
    <w:rsid w:val="006B41D8"/>
    <w:rsid w:val="006B427E"/>
    <w:rsid w:val="006B5946"/>
    <w:rsid w:val="006B6A74"/>
    <w:rsid w:val="006B710A"/>
    <w:rsid w:val="006B714D"/>
    <w:rsid w:val="006B789C"/>
    <w:rsid w:val="006C0013"/>
    <w:rsid w:val="006C0817"/>
    <w:rsid w:val="006C0875"/>
    <w:rsid w:val="006C11A3"/>
    <w:rsid w:val="006C6F5A"/>
    <w:rsid w:val="006D1370"/>
    <w:rsid w:val="006D312F"/>
    <w:rsid w:val="006D3998"/>
    <w:rsid w:val="006D4243"/>
    <w:rsid w:val="006D4BC4"/>
    <w:rsid w:val="006E11D7"/>
    <w:rsid w:val="006E22B8"/>
    <w:rsid w:val="006E28F6"/>
    <w:rsid w:val="006E64E0"/>
    <w:rsid w:val="006E6530"/>
    <w:rsid w:val="006E7606"/>
    <w:rsid w:val="006F11E3"/>
    <w:rsid w:val="006F1637"/>
    <w:rsid w:val="006F168D"/>
    <w:rsid w:val="006F3EF4"/>
    <w:rsid w:val="006F4CB5"/>
    <w:rsid w:val="006F5602"/>
    <w:rsid w:val="006F64F1"/>
    <w:rsid w:val="00700466"/>
    <w:rsid w:val="00702CA7"/>
    <w:rsid w:val="00703057"/>
    <w:rsid w:val="007039C2"/>
    <w:rsid w:val="00704254"/>
    <w:rsid w:val="00704676"/>
    <w:rsid w:val="00705360"/>
    <w:rsid w:val="00705773"/>
    <w:rsid w:val="00705888"/>
    <w:rsid w:val="00706202"/>
    <w:rsid w:val="00707504"/>
    <w:rsid w:val="0070779E"/>
    <w:rsid w:val="00711225"/>
    <w:rsid w:val="00711E16"/>
    <w:rsid w:val="00716AA7"/>
    <w:rsid w:val="00716FEA"/>
    <w:rsid w:val="0072097C"/>
    <w:rsid w:val="00722651"/>
    <w:rsid w:val="007239EA"/>
    <w:rsid w:val="00724C84"/>
    <w:rsid w:val="00724FD2"/>
    <w:rsid w:val="0072511D"/>
    <w:rsid w:val="007262F1"/>
    <w:rsid w:val="0072658A"/>
    <w:rsid w:val="00726660"/>
    <w:rsid w:val="00726B3A"/>
    <w:rsid w:val="00730B8C"/>
    <w:rsid w:val="007319F4"/>
    <w:rsid w:val="00731A9A"/>
    <w:rsid w:val="00732381"/>
    <w:rsid w:val="00732AC6"/>
    <w:rsid w:val="00732DEF"/>
    <w:rsid w:val="00733122"/>
    <w:rsid w:val="00735662"/>
    <w:rsid w:val="00736038"/>
    <w:rsid w:val="00736EA7"/>
    <w:rsid w:val="00741A4C"/>
    <w:rsid w:val="007462E4"/>
    <w:rsid w:val="00750D24"/>
    <w:rsid w:val="00750D90"/>
    <w:rsid w:val="00756994"/>
    <w:rsid w:val="00757AE9"/>
    <w:rsid w:val="0076010E"/>
    <w:rsid w:val="00760C20"/>
    <w:rsid w:val="0076107D"/>
    <w:rsid w:val="00761E80"/>
    <w:rsid w:val="00761FC6"/>
    <w:rsid w:val="00763187"/>
    <w:rsid w:val="00763BB9"/>
    <w:rsid w:val="007641CF"/>
    <w:rsid w:val="0076500A"/>
    <w:rsid w:val="0076548D"/>
    <w:rsid w:val="007676B0"/>
    <w:rsid w:val="00773C47"/>
    <w:rsid w:val="00776AFD"/>
    <w:rsid w:val="00780CF7"/>
    <w:rsid w:val="00780D7A"/>
    <w:rsid w:val="00781E0B"/>
    <w:rsid w:val="00782B1A"/>
    <w:rsid w:val="00784452"/>
    <w:rsid w:val="007850E6"/>
    <w:rsid w:val="007869C3"/>
    <w:rsid w:val="007900F8"/>
    <w:rsid w:val="007902A0"/>
    <w:rsid w:val="007930EB"/>
    <w:rsid w:val="0079445D"/>
    <w:rsid w:val="00795F57"/>
    <w:rsid w:val="007972D8"/>
    <w:rsid w:val="007A0E2B"/>
    <w:rsid w:val="007A330F"/>
    <w:rsid w:val="007A401B"/>
    <w:rsid w:val="007A6D42"/>
    <w:rsid w:val="007A746B"/>
    <w:rsid w:val="007B17C3"/>
    <w:rsid w:val="007B235E"/>
    <w:rsid w:val="007B2FB9"/>
    <w:rsid w:val="007B3513"/>
    <w:rsid w:val="007B497F"/>
    <w:rsid w:val="007B593F"/>
    <w:rsid w:val="007C0FD2"/>
    <w:rsid w:val="007C133B"/>
    <w:rsid w:val="007C13E3"/>
    <w:rsid w:val="007C1A14"/>
    <w:rsid w:val="007C4CF1"/>
    <w:rsid w:val="007D00FD"/>
    <w:rsid w:val="007D05FD"/>
    <w:rsid w:val="007D1AF1"/>
    <w:rsid w:val="007D2486"/>
    <w:rsid w:val="007D54A8"/>
    <w:rsid w:val="007D76F6"/>
    <w:rsid w:val="007E1B0F"/>
    <w:rsid w:val="007E31E2"/>
    <w:rsid w:val="007E6276"/>
    <w:rsid w:val="007E71C6"/>
    <w:rsid w:val="007E725D"/>
    <w:rsid w:val="007E7553"/>
    <w:rsid w:val="007E75AD"/>
    <w:rsid w:val="007F008A"/>
    <w:rsid w:val="007F08F3"/>
    <w:rsid w:val="007F1194"/>
    <w:rsid w:val="007F2D1C"/>
    <w:rsid w:val="007F3512"/>
    <w:rsid w:val="007F3B23"/>
    <w:rsid w:val="007F503C"/>
    <w:rsid w:val="00801F30"/>
    <w:rsid w:val="00805E02"/>
    <w:rsid w:val="00807CEC"/>
    <w:rsid w:val="008116BB"/>
    <w:rsid w:val="008118E5"/>
    <w:rsid w:val="008124B4"/>
    <w:rsid w:val="0081353D"/>
    <w:rsid w:val="00813BCD"/>
    <w:rsid w:val="0081445D"/>
    <w:rsid w:val="00814ED6"/>
    <w:rsid w:val="008159D9"/>
    <w:rsid w:val="0081657D"/>
    <w:rsid w:val="00816A02"/>
    <w:rsid w:val="00817AB3"/>
    <w:rsid w:val="00817EAE"/>
    <w:rsid w:val="00821207"/>
    <w:rsid w:val="00821B1F"/>
    <w:rsid w:val="00822E6D"/>
    <w:rsid w:val="00823068"/>
    <w:rsid w:val="00824E42"/>
    <w:rsid w:val="00826556"/>
    <w:rsid w:val="008303CD"/>
    <w:rsid w:val="00834755"/>
    <w:rsid w:val="0083698C"/>
    <w:rsid w:val="00840048"/>
    <w:rsid w:val="00840556"/>
    <w:rsid w:val="00840FDD"/>
    <w:rsid w:val="008414FE"/>
    <w:rsid w:val="0084247A"/>
    <w:rsid w:val="008439B8"/>
    <w:rsid w:val="00843C6E"/>
    <w:rsid w:val="00844804"/>
    <w:rsid w:val="00844D06"/>
    <w:rsid w:val="00845F4F"/>
    <w:rsid w:val="008473D6"/>
    <w:rsid w:val="008551E9"/>
    <w:rsid w:val="00855EAD"/>
    <w:rsid w:val="00856CC7"/>
    <w:rsid w:val="00862BD7"/>
    <w:rsid w:val="00864116"/>
    <w:rsid w:val="008646B9"/>
    <w:rsid w:val="00864DE1"/>
    <w:rsid w:val="008661DC"/>
    <w:rsid w:val="00866548"/>
    <w:rsid w:val="00866A5E"/>
    <w:rsid w:val="008676CF"/>
    <w:rsid w:val="00871289"/>
    <w:rsid w:val="0087352C"/>
    <w:rsid w:val="00873F87"/>
    <w:rsid w:val="00876340"/>
    <w:rsid w:val="00876395"/>
    <w:rsid w:val="00877554"/>
    <w:rsid w:val="00881210"/>
    <w:rsid w:val="0088380F"/>
    <w:rsid w:val="00883B33"/>
    <w:rsid w:val="00884F48"/>
    <w:rsid w:val="00885C3D"/>
    <w:rsid w:val="00886A8A"/>
    <w:rsid w:val="00887580"/>
    <w:rsid w:val="00887E00"/>
    <w:rsid w:val="00887F71"/>
    <w:rsid w:val="008901ED"/>
    <w:rsid w:val="0089115B"/>
    <w:rsid w:val="00891A3F"/>
    <w:rsid w:val="0089225E"/>
    <w:rsid w:val="008935D8"/>
    <w:rsid w:val="008937C3"/>
    <w:rsid w:val="00893F17"/>
    <w:rsid w:val="00893FA2"/>
    <w:rsid w:val="0089406C"/>
    <w:rsid w:val="00895BB6"/>
    <w:rsid w:val="0089616F"/>
    <w:rsid w:val="008979DD"/>
    <w:rsid w:val="008A04CF"/>
    <w:rsid w:val="008A1699"/>
    <w:rsid w:val="008A1A8E"/>
    <w:rsid w:val="008A28DE"/>
    <w:rsid w:val="008A2D51"/>
    <w:rsid w:val="008A322F"/>
    <w:rsid w:val="008A4D21"/>
    <w:rsid w:val="008A6160"/>
    <w:rsid w:val="008A6CDF"/>
    <w:rsid w:val="008A7582"/>
    <w:rsid w:val="008B21C6"/>
    <w:rsid w:val="008B45A6"/>
    <w:rsid w:val="008B660E"/>
    <w:rsid w:val="008B77CA"/>
    <w:rsid w:val="008C14E7"/>
    <w:rsid w:val="008C30F0"/>
    <w:rsid w:val="008C369D"/>
    <w:rsid w:val="008C4728"/>
    <w:rsid w:val="008C5C13"/>
    <w:rsid w:val="008D15B1"/>
    <w:rsid w:val="008D1B65"/>
    <w:rsid w:val="008D1EA2"/>
    <w:rsid w:val="008D4618"/>
    <w:rsid w:val="008D52A4"/>
    <w:rsid w:val="008D5B55"/>
    <w:rsid w:val="008D6811"/>
    <w:rsid w:val="008E219E"/>
    <w:rsid w:val="008E3168"/>
    <w:rsid w:val="008E33AD"/>
    <w:rsid w:val="008E3BCB"/>
    <w:rsid w:val="008E3E5D"/>
    <w:rsid w:val="008E56FF"/>
    <w:rsid w:val="008E69AD"/>
    <w:rsid w:val="008E7194"/>
    <w:rsid w:val="008E7920"/>
    <w:rsid w:val="008F196B"/>
    <w:rsid w:val="008F2677"/>
    <w:rsid w:val="008F544D"/>
    <w:rsid w:val="008F5D76"/>
    <w:rsid w:val="008F6296"/>
    <w:rsid w:val="0090026D"/>
    <w:rsid w:val="009007B1"/>
    <w:rsid w:val="009060DC"/>
    <w:rsid w:val="00906350"/>
    <w:rsid w:val="009063A4"/>
    <w:rsid w:val="00906953"/>
    <w:rsid w:val="00906976"/>
    <w:rsid w:val="00907BC2"/>
    <w:rsid w:val="0091027C"/>
    <w:rsid w:val="00910562"/>
    <w:rsid w:val="00910A33"/>
    <w:rsid w:val="00913998"/>
    <w:rsid w:val="009163B5"/>
    <w:rsid w:val="00920018"/>
    <w:rsid w:val="009208B4"/>
    <w:rsid w:val="009222BE"/>
    <w:rsid w:val="009223C9"/>
    <w:rsid w:val="00925E89"/>
    <w:rsid w:val="009272B1"/>
    <w:rsid w:val="009278F0"/>
    <w:rsid w:val="00930EEA"/>
    <w:rsid w:val="00931B0F"/>
    <w:rsid w:val="009321D4"/>
    <w:rsid w:val="00933002"/>
    <w:rsid w:val="00933E34"/>
    <w:rsid w:val="009355D5"/>
    <w:rsid w:val="00937877"/>
    <w:rsid w:val="00940B50"/>
    <w:rsid w:val="009411EA"/>
    <w:rsid w:val="009413D8"/>
    <w:rsid w:val="00941B34"/>
    <w:rsid w:val="00941E62"/>
    <w:rsid w:val="009431F4"/>
    <w:rsid w:val="0094647E"/>
    <w:rsid w:val="009465B6"/>
    <w:rsid w:val="00946CAC"/>
    <w:rsid w:val="00947215"/>
    <w:rsid w:val="00947E0C"/>
    <w:rsid w:val="009508E7"/>
    <w:rsid w:val="00951102"/>
    <w:rsid w:val="009536DA"/>
    <w:rsid w:val="00953E32"/>
    <w:rsid w:val="00955718"/>
    <w:rsid w:val="00955A16"/>
    <w:rsid w:val="009603D9"/>
    <w:rsid w:val="00961BDF"/>
    <w:rsid w:val="009636B1"/>
    <w:rsid w:val="009649FC"/>
    <w:rsid w:val="00964A7F"/>
    <w:rsid w:val="00966750"/>
    <w:rsid w:val="00972CF2"/>
    <w:rsid w:val="00972EE5"/>
    <w:rsid w:val="00973750"/>
    <w:rsid w:val="009739C3"/>
    <w:rsid w:val="00973F03"/>
    <w:rsid w:val="00974C99"/>
    <w:rsid w:val="00975B0E"/>
    <w:rsid w:val="00976CDE"/>
    <w:rsid w:val="00976E88"/>
    <w:rsid w:val="009777C8"/>
    <w:rsid w:val="0098038A"/>
    <w:rsid w:val="009805C1"/>
    <w:rsid w:val="009813A6"/>
    <w:rsid w:val="0098195F"/>
    <w:rsid w:val="009827E4"/>
    <w:rsid w:val="00982A42"/>
    <w:rsid w:val="00982B5A"/>
    <w:rsid w:val="009869C1"/>
    <w:rsid w:val="00990339"/>
    <w:rsid w:val="00993C29"/>
    <w:rsid w:val="00995A4B"/>
    <w:rsid w:val="00997F6A"/>
    <w:rsid w:val="009A28FC"/>
    <w:rsid w:val="009A5C9C"/>
    <w:rsid w:val="009A65F9"/>
    <w:rsid w:val="009B1668"/>
    <w:rsid w:val="009B2EB7"/>
    <w:rsid w:val="009B3D3D"/>
    <w:rsid w:val="009B512A"/>
    <w:rsid w:val="009B5D25"/>
    <w:rsid w:val="009B64D5"/>
    <w:rsid w:val="009B6507"/>
    <w:rsid w:val="009B7E71"/>
    <w:rsid w:val="009C076D"/>
    <w:rsid w:val="009C0EF8"/>
    <w:rsid w:val="009C3F18"/>
    <w:rsid w:val="009C408B"/>
    <w:rsid w:val="009C4208"/>
    <w:rsid w:val="009C5DEF"/>
    <w:rsid w:val="009C6083"/>
    <w:rsid w:val="009C77C8"/>
    <w:rsid w:val="009C77DB"/>
    <w:rsid w:val="009D1A1F"/>
    <w:rsid w:val="009D367F"/>
    <w:rsid w:val="009D4246"/>
    <w:rsid w:val="009D5F2E"/>
    <w:rsid w:val="009D76DD"/>
    <w:rsid w:val="009D7DE8"/>
    <w:rsid w:val="009D7EAC"/>
    <w:rsid w:val="009E10C9"/>
    <w:rsid w:val="009E110D"/>
    <w:rsid w:val="009E2783"/>
    <w:rsid w:val="009E3448"/>
    <w:rsid w:val="009E4E0D"/>
    <w:rsid w:val="009E5286"/>
    <w:rsid w:val="009E590E"/>
    <w:rsid w:val="009E67FD"/>
    <w:rsid w:val="009F1D75"/>
    <w:rsid w:val="009F264E"/>
    <w:rsid w:val="009F2FF1"/>
    <w:rsid w:val="009F36C4"/>
    <w:rsid w:val="009F3995"/>
    <w:rsid w:val="009F3FF7"/>
    <w:rsid w:val="009F4646"/>
    <w:rsid w:val="009F4F3F"/>
    <w:rsid w:val="009F600D"/>
    <w:rsid w:val="009F765A"/>
    <w:rsid w:val="00A01063"/>
    <w:rsid w:val="00A01DEC"/>
    <w:rsid w:val="00A03F13"/>
    <w:rsid w:val="00A044F5"/>
    <w:rsid w:val="00A05749"/>
    <w:rsid w:val="00A058BA"/>
    <w:rsid w:val="00A05AB2"/>
    <w:rsid w:val="00A05D14"/>
    <w:rsid w:val="00A06C6D"/>
    <w:rsid w:val="00A14279"/>
    <w:rsid w:val="00A15BD7"/>
    <w:rsid w:val="00A15DF4"/>
    <w:rsid w:val="00A16D08"/>
    <w:rsid w:val="00A172C5"/>
    <w:rsid w:val="00A17838"/>
    <w:rsid w:val="00A17874"/>
    <w:rsid w:val="00A17960"/>
    <w:rsid w:val="00A2016D"/>
    <w:rsid w:val="00A2085D"/>
    <w:rsid w:val="00A214D6"/>
    <w:rsid w:val="00A217E5"/>
    <w:rsid w:val="00A22537"/>
    <w:rsid w:val="00A22CB9"/>
    <w:rsid w:val="00A23272"/>
    <w:rsid w:val="00A23E77"/>
    <w:rsid w:val="00A25256"/>
    <w:rsid w:val="00A255DD"/>
    <w:rsid w:val="00A27093"/>
    <w:rsid w:val="00A27659"/>
    <w:rsid w:val="00A27769"/>
    <w:rsid w:val="00A3048D"/>
    <w:rsid w:val="00A31BD9"/>
    <w:rsid w:val="00A3232D"/>
    <w:rsid w:val="00A32FBF"/>
    <w:rsid w:val="00A337CF"/>
    <w:rsid w:val="00A3559A"/>
    <w:rsid w:val="00A35A3F"/>
    <w:rsid w:val="00A36139"/>
    <w:rsid w:val="00A37E60"/>
    <w:rsid w:val="00A40121"/>
    <w:rsid w:val="00A405E9"/>
    <w:rsid w:val="00A40EFD"/>
    <w:rsid w:val="00A41276"/>
    <w:rsid w:val="00A418AE"/>
    <w:rsid w:val="00A424CD"/>
    <w:rsid w:val="00A43058"/>
    <w:rsid w:val="00A431BC"/>
    <w:rsid w:val="00A45C48"/>
    <w:rsid w:val="00A463D9"/>
    <w:rsid w:val="00A47161"/>
    <w:rsid w:val="00A47E1F"/>
    <w:rsid w:val="00A50EE8"/>
    <w:rsid w:val="00A516AD"/>
    <w:rsid w:val="00A520E7"/>
    <w:rsid w:val="00A5315D"/>
    <w:rsid w:val="00A53AD8"/>
    <w:rsid w:val="00A54AE5"/>
    <w:rsid w:val="00A563A7"/>
    <w:rsid w:val="00A57058"/>
    <w:rsid w:val="00A574A0"/>
    <w:rsid w:val="00A57724"/>
    <w:rsid w:val="00A6294C"/>
    <w:rsid w:val="00A64030"/>
    <w:rsid w:val="00A65675"/>
    <w:rsid w:val="00A67238"/>
    <w:rsid w:val="00A6784F"/>
    <w:rsid w:val="00A70305"/>
    <w:rsid w:val="00A70F91"/>
    <w:rsid w:val="00A74046"/>
    <w:rsid w:val="00A74C5D"/>
    <w:rsid w:val="00A753ED"/>
    <w:rsid w:val="00A75C35"/>
    <w:rsid w:val="00A75DC2"/>
    <w:rsid w:val="00A77707"/>
    <w:rsid w:val="00A77C22"/>
    <w:rsid w:val="00A80A7C"/>
    <w:rsid w:val="00A83BF4"/>
    <w:rsid w:val="00A83DD8"/>
    <w:rsid w:val="00A84C5F"/>
    <w:rsid w:val="00A86321"/>
    <w:rsid w:val="00A86C0F"/>
    <w:rsid w:val="00A90C9B"/>
    <w:rsid w:val="00A9114B"/>
    <w:rsid w:val="00A91E39"/>
    <w:rsid w:val="00A9233D"/>
    <w:rsid w:val="00A92CAD"/>
    <w:rsid w:val="00A93670"/>
    <w:rsid w:val="00A93798"/>
    <w:rsid w:val="00A97859"/>
    <w:rsid w:val="00AA07D1"/>
    <w:rsid w:val="00AA0BA2"/>
    <w:rsid w:val="00AA107F"/>
    <w:rsid w:val="00AA2306"/>
    <w:rsid w:val="00AA4464"/>
    <w:rsid w:val="00AA51DC"/>
    <w:rsid w:val="00AA5DA5"/>
    <w:rsid w:val="00AA7233"/>
    <w:rsid w:val="00AB02D4"/>
    <w:rsid w:val="00AB0B5B"/>
    <w:rsid w:val="00AB2421"/>
    <w:rsid w:val="00AB2958"/>
    <w:rsid w:val="00AB2C6D"/>
    <w:rsid w:val="00AB2D62"/>
    <w:rsid w:val="00AB3850"/>
    <w:rsid w:val="00AB51DE"/>
    <w:rsid w:val="00AB5230"/>
    <w:rsid w:val="00AB5B7E"/>
    <w:rsid w:val="00AC00C1"/>
    <w:rsid w:val="00AC0EF9"/>
    <w:rsid w:val="00AC14A4"/>
    <w:rsid w:val="00AC1661"/>
    <w:rsid w:val="00AC1F9A"/>
    <w:rsid w:val="00AC1FE4"/>
    <w:rsid w:val="00AC20B6"/>
    <w:rsid w:val="00AC4F1B"/>
    <w:rsid w:val="00AC5432"/>
    <w:rsid w:val="00AD040E"/>
    <w:rsid w:val="00AD0753"/>
    <w:rsid w:val="00AD2C29"/>
    <w:rsid w:val="00AD2CD4"/>
    <w:rsid w:val="00AD2D58"/>
    <w:rsid w:val="00AD4003"/>
    <w:rsid w:val="00AD4B23"/>
    <w:rsid w:val="00AD56E3"/>
    <w:rsid w:val="00AD5824"/>
    <w:rsid w:val="00AD6EF1"/>
    <w:rsid w:val="00AD7757"/>
    <w:rsid w:val="00AE0925"/>
    <w:rsid w:val="00AE0D2B"/>
    <w:rsid w:val="00AE0EF2"/>
    <w:rsid w:val="00AE130B"/>
    <w:rsid w:val="00AE1B2D"/>
    <w:rsid w:val="00AE3C90"/>
    <w:rsid w:val="00AE4499"/>
    <w:rsid w:val="00AE4EB9"/>
    <w:rsid w:val="00AE68C6"/>
    <w:rsid w:val="00AF10DD"/>
    <w:rsid w:val="00AF2B1F"/>
    <w:rsid w:val="00AF33C5"/>
    <w:rsid w:val="00AF380C"/>
    <w:rsid w:val="00AF459E"/>
    <w:rsid w:val="00AF6C42"/>
    <w:rsid w:val="00AF7981"/>
    <w:rsid w:val="00AF7E99"/>
    <w:rsid w:val="00B00AD8"/>
    <w:rsid w:val="00B01004"/>
    <w:rsid w:val="00B03AA7"/>
    <w:rsid w:val="00B05F9B"/>
    <w:rsid w:val="00B06D51"/>
    <w:rsid w:val="00B077CA"/>
    <w:rsid w:val="00B10EEB"/>
    <w:rsid w:val="00B130DB"/>
    <w:rsid w:val="00B13FF7"/>
    <w:rsid w:val="00B140B1"/>
    <w:rsid w:val="00B1491B"/>
    <w:rsid w:val="00B16518"/>
    <w:rsid w:val="00B16B79"/>
    <w:rsid w:val="00B16CCE"/>
    <w:rsid w:val="00B178B8"/>
    <w:rsid w:val="00B2220C"/>
    <w:rsid w:val="00B2323E"/>
    <w:rsid w:val="00B23627"/>
    <w:rsid w:val="00B24474"/>
    <w:rsid w:val="00B25DFC"/>
    <w:rsid w:val="00B26F55"/>
    <w:rsid w:val="00B30009"/>
    <w:rsid w:val="00B324C3"/>
    <w:rsid w:val="00B338BE"/>
    <w:rsid w:val="00B33D9B"/>
    <w:rsid w:val="00B34E9E"/>
    <w:rsid w:val="00B35C8E"/>
    <w:rsid w:val="00B40DCF"/>
    <w:rsid w:val="00B40ED7"/>
    <w:rsid w:val="00B421E5"/>
    <w:rsid w:val="00B432EB"/>
    <w:rsid w:val="00B450F1"/>
    <w:rsid w:val="00B45515"/>
    <w:rsid w:val="00B46F68"/>
    <w:rsid w:val="00B47373"/>
    <w:rsid w:val="00B51386"/>
    <w:rsid w:val="00B5316E"/>
    <w:rsid w:val="00B535A2"/>
    <w:rsid w:val="00B53670"/>
    <w:rsid w:val="00B56AEF"/>
    <w:rsid w:val="00B56EF6"/>
    <w:rsid w:val="00B6000E"/>
    <w:rsid w:val="00B611A4"/>
    <w:rsid w:val="00B612B0"/>
    <w:rsid w:val="00B61574"/>
    <w:rsid w:val="00B6236D"/>
    <w:rsid w:val="00B624CF"/>
    <w:rsid w:val="00B6264B"/>
    <w:rsid w:val="00B62AA9"/>
    <w:rsid w:val="00B658DF"/>
    <w:rsid w:val="00B65936"/>
    <w:rsid w:val="00B67EF3"/>
    <w:rsid w:val="00B704DC"/>
    <w:rsid w:val="00B70BBC"/>
    <w:rsid w:val="00B72DAC"/>
    <w:rsid w:val="00B7339B"/>
    <w:rsid w:val="00B7476A"/>
    <w:rsid w:val="00B75513"/>
    <w:rsid w:val="00B7566A"/>
    <w:rsid w:val="00B75A1E"/>
    <w:rsid w:val="00B7657B"/>
    <w:rsid w:val="00B7707C"/>
    <w:rsid w:val="00B77214"/>
    <w:rsid w:val="00B801A0"/>
    <w:rsid w:val="00B80914"/>
    <w:rsid w:val="00B81568"/>
    <w:rsid w:val="00B81B56"/>
    <w:rsid w:val="00B860FB"/>
    <w:rsid w:val="00B87A86"/>
    <w:rsid w:val="00B91020"/>
    <w:rsid w:val="00B91B4F"/>
    <w:rsid w:val="00B93082"/>
    <w:rsid w:val="00B93B72"/>
    <w:rsid w:val="00B9430E"/>
    <w:rsid w:val="00B9535C"/>
    <w:rsid w:val="00B96B69"/>
    <w:rsid w:val="00B97003"/>
    <w:rsid w:val="00B9798D"/>
    <w:rsid w:val="00BA1641"/>
    <w:rsid w:val="00BA4EB6"/>
    <w:rsid w:val="00BA5300"/>
    <w:rsid w:val="00BA5366"/>
    <w:rsid w:val="00BA58AD"/>
    <w:rsid w:val="00BA6258"/>
    <w:rsid w:val="00BB2846"/>
    <w:rsid w:val="00BB37DD"/>
    <w:rsid w:val="00BB5A89"/>
    <w:rsid w:val="00BB5FBC"/>
    <w:rsid w:val="00BB6C70"/>
    <w:rsid w:val="00BB6E43"/>
    <w:rsid w:val="00BB6EB6"/>
    <w:rsid w:val="00BC025E"/>
    <w:rsid w:val="00BC1540"/>
    <w:rsid w:val="00BC19BC"/>
    <w:rsid w:val="00BC3F28"/>
    <w:rsid w:val="00BC40BB"/>
    <w:rsid w:val="00BC4606"/>
    <w:rsid w:val="00BC4D04"/>
    <w:rsid w:val="00BC6D39"/>
    <w:rsid w:val="00BD0FE0"/>
    <w:rsid w:val="00BD1750"/>
    <w:rsid w:val="00BD2948"/>
    <w:rsid w:val="00BD2A26"/>
    <w:rsid w:val="00BD3ABD"/>
    <w:rsid w:val="00BD4B9C"/>
    <w:rsid w:val="00BE1A69"/>
    <w:rsid w:val="00BE278B"/>
    <w:rsid w:val="00BE644A"/>
    <w:rsid w:val="00BE74A5"/>
    <w:rsid w:val="00BE767E"/>
    <w:rsid w:val="00BE775A"/>
    <w:rsid w:val="00BE7B00"/>
    <w:rsid w:val="00BF064A"/>
    <w:rsid w:val="00BF2CC1"/>
    <w:rsid w:val="00BF2F66"/>
    <w:rsid w:val="00C00B6E"/>
    <w:rsid w:val="00C0124E"/>
    <w:rsid w:val="00C01F13"/>
    <w:rsid w:val="00C01F81"/>
    <w:rsid w:val="00C01F89"/>
    <w:rsid w:val="00C04577"/>
    <w:rsid w:val="00C059ED"/>
    <w:rsid w:val="00C06810"/>
    <w:rsid w:val="00C07538"/>
    <w:rsid w:val="00C076A2"/>
    <w:rsid w:val="00C10FFE"/>
    <w:rsid w:val="00C11B42"/>
    <w:rsid w:val="00C13CEB"/>
    <w:rsid w:val="00C16DEC"/>
    <w:rsid w:val="00C17074"/>
    <w:rsid w:val="00C208DE"/>
    <w:rsid w:val="00C23047"/>
    <w:rsid w:val="00C25BCC"/>
    <w:rsid w:val="00C30093"/>
    <w:rsid w:val="00C32BC1"/>
    <w:rsid w:val="00C331E4"/>
    <w:rsid w:val="00C339E7"/>
    <w:rsid w:val="00C351F6"/>
    <w:rsid w:val="00C35F73"/>
    <w:rsid w:val="00C365D7"/>
    <w:rsid w:val="00C36F57"/>
    <w:rsid w:val="00C3712C"/>
    <w:rsid w:val="00C42FD8"/>
    <w:rsid w:val="00C45996"/>
    <w:rsid w:val="00C47724"/>
    <w:rsid w:val="00C47BB6"/>
    <w:rsid w:val="00C500F3"/>
    <w:rsid w:val="00C5096D"/>
    <w:rsid w:val="00C50F28"/>
    <w:rsid w:val="00C52BF4"/>
    <w:rsid w:val="00C5379A"/>
    <w:rsid w:val="00C5548A"/>
    <w:rsid w:val="00C55789"/>
    <w:rsid w:val="00C56B68"/>
    <w:rsid w:val="00C56DE1"/>
    <w:rsid w:val="00C57374"/>
    <w:rsid w:val="00C574BC"/>
    <w:rsid w:val="00C608F8"/>
    <w:rsid w:val="00C60E82"/>
    <w:rsid w:val="00C613DD"/>
    <w:rsid w:val="00C63341"/>
    <w:rsid w:val="00C6348C"/>
    <w:rsid w:val="00C63D0D"/>
    <w:rsid w:val="00C643C8"/>
    <w:rsid w:val="00C64B92"/>
    <w:rsid w:val="00C71518"/>
    <w:rsid w:val="00C71527"/>
    <w:rsid w:val="00C74ADE"/>
    <w:rsid w:val="00C81563"/>
    <w:rsid w:val="00C82877"/>
    <w:rsid w:val="00C83B4B"/>
    <w:rsid w:val="00C845A1"/>
    <w:rsid w:val="00C86469"/>
    <w:rsid w:val="00C8690A"/>
    <w:rsid w:val="00C87251"/>
    <w:rsid w:val="00C90D56"/>
    <w:rsid w:val="00C90EA9"/>
    <w:rsid w:val="00C91319"/>
    <w:rsid w:val="00C91F26"/>
    <w:rsid w:val="00C9316E"/>
    <w:rsid w:val="00C93C90"/>
    <w:rsid w:val="00C94C41"/>
    <w:rsid w:val="00C958EF"/>
    <w:rsid w:val="00C95933"/>
    <w:rsid w:val="00CA0DCC"/>
    <w:rsid w:val="00CA14F9"/>
    <w:rsid w:val="00CA3C1C"/>
    <w:rsid w:val="00CA5C32"/>
    <w:rsid w:val="00CB002F"/>
    <w:rsid w:val="00CB0358"/>
    <w:rsid w:val="00CB37BA"/>
    <w:rsid w:val="00CB4FAC"/>
    <w:rsid w:val="00CB72A3"/>
    <w:rsid w:val="00CB7C60"/>
    <w:rsid w:val="00CC1D9A"/>
    <w:rsid w:val="00CC2ABA"/>
    <w:rsid w:val="00CC353F"/>
    <w:rsid w:val="00CC3D35"/>
    <w:rsid w:val="00CC4965"/>
    <w:rsid w:val="00CC69BB"/>
    <w:rsid w:val="00CC7BD4"/>
    <w:rsid w:val="00CD3696"/>
    <w:rsid w:val="00CD3D7C"/>
    <w:rsid w:val="00CD4A4D"/>
    <w:rsid w:val="00CD5416"/>
    <w:rsid w:val="00CD615E"/>
    <w:rsid w:val="00CD6267"/>
    <w:rsid w:val="00CD783F"/>
    <w:rsid w:val="00CE1277"/>
    <w:rsid w:val="00CE252F"/>
    <w:rsid w:val="00CE27C2"/>
    <w:rsid w:val="00CE2D4E"/>
    <w:rsid w:val="00CE3C23"/>
    <w:rsid w:val="00CE442B"/>
    <w:rsid w:val="00CE51AB"/>
    <w:rsid w:val="00CE70E0"/>
    <w:rsid w:val="00CF1932"/>
    <w:rsid w:val="00CF31B0"/>
    <w:rsid w:val="00CF373F"/>
    <w:rsid w:val="00CF41CF"/>
    <w:rsid w:val="00CF42C3"/>
    <w:rsid w:val="00CF5D7B"/>
    <w:rsid w:val="00CF60AE"/>
    <w:rsid w:val="00CF6676"/>
    <w:rsid w:val="00CF6A41"/>
    <w:rsid w:val="00CF7B38"/>
    <w:rsid w:val="00CF7E5B"/>
    <w:rsid w:val="00D01121"/>
    <w:rsid w:val="00D02332"/>
    <w:rsid w:val="00D02D4E"/>
    <w:rsid w:val="00D02FF6"/>
    <w:rsid w:val="00D04008"/>
    <w:rsid w:val="00D0400A"/>
    <w:rsid w:val="00D04E9E"/>
    <w:rsid w:val="00D0670F"/>
    <w:rsid w:val="00D06F5E"/>
    <w:rsid w:val="00D07B1E"/>
    <w:rsid w:val="00D07E9A"/>
    <w:rsid w:val="00D107B4"/>
    <w:rsid w:val="00D11CC0"/>
    <w:rsid w:val="00D11E4B"/>
    <w:rsid w:val="00D15113"/>
    <w:rsid w:val="00D157B7"/>
    <w:rsid w:val="00D158C3"/>
    <w:rsid w:val="00D15A93"/>
    <w:rsid w:val="00D16399"/>
    <w:rsid w:val="00D163B3"/>
    <w:rsid w:val="00D1780B"/>
    <w:rsid w:val="00D17CEE"/>
    <w:rsid w:val="00D21E8C"/>
    <w:rsid w:val="00D225FF"/>
    <w:rsid w:val="00D23400"/>
    <w:rsid w:val="00D23E07"/>
    <w:rsid w:val="00D23E53"/>
    <w:rsid w:val="00D24464"/>
    <w:rsid w:val="00D24B71"/>
    <w:rsid w:val="00D2502C"/>
    <w:rsid w:val="00D254BF"/>
    <w:rsid w:val="00D27096"/>
    <w:rsid w:val="00D3264D"/>
    <w:rsid w:val="00D34734"/>
    <w:rsid w:val="00D35796"/>
    <w:rsid w:val="00D368F9"/>
    <w:rsid w:val="00D40A5A"/>
    <w:rsid w:val="00D425DA"/>
    <w:rsid w:val="00D42C8C"/>
    <w:rsid w:val="00D446E7"/>
    <w:rsid w:val="00D447B8"/>
    <w:rsid w:val="00D47DC3"/>
    <w:rsid w:val="00D50332"/>
    <w:rsid w:val="00D532C1"/>
    <w:rsid w:val="00D53B9D"/>
    <w:rsid w:val="00D565E3"/>
    <w:rsid w:val="00D67688"/>
    <w:rsid w:val="00D67CE9"/>
    <w:rsid w:val="00D67D0B"/>
    <w:rsid w:val="00D70B36"/>
    <w:rsid w:val="00D728EB"/>
    <w:rsid w:val="00D73345"/>
    <w:rsid w:val="00D73D93"/>
    <w:rsid w:val="00D74763"/>
    <w:rsid w:val="00D75D29"/>
    <w:rsid w:val="00D76959"/>
    <w:rsid w:val="00D76E7E"/>
    <w:rsid w:val="00D805B8"/>
    <w:rsid w:val="00D811C6"/>
    <w:rsid w:val="00D831B6"/>
    <w:rsid w:val="00D8399B"/>
    <w:rsid w:val="00D8403A"/>
    <w:rsid w:val="00D853C0"/>
    <w:rsid w:val="00D85AE1"/>
    <w:rsid w:val="00D85FB1"/>
    <w:rsid w:val="00D8669E"/>
    <w:rsid w:val="00D87FA2"/>
    <w:rsid w:val="00D91FCF"/>
    <w:rsid w:val="00D93539"/>
    <w:rsid w:val="00D935E7"/>
    <w:rsid w:val="00D95BBF"/>
    <w:rsid w:val="00D968A4"/>
    <w:rsid w:val="00D96DF8"/>
    <w:rsid w:val="00D96EF3"/>
    <w:rsid w:val="00D97411"/>
    <w:rsid w:val="00D97BA2"/>
    <w:rsid w:val="00D97DD3"/>
    <w:rsid w:val="00DA097D"/>
    <w:rsid w:val="00DA09E1"/>
    <w:rsid w:val="00DA112A"/>
    <w:rsid w:val="00DA1827"/>
    <w:rsid w:val="00DA21FA"/>
    <w:rsid w:val="00DA3443"/>
    <w:rsid w:val="00DA3FC2"/>
    <w:rsid w:val="00DA4320"/>
    <w:rsid w:val="00DA600D"/>
    <w:rsid w:val="00DB0F8F"/>
    <w:rsid w:val="00DB28B7"/>
    <w:rsid w:val="00DB447D"/>
    <w:rsid w:val="00DB44F3"/>
    <w:rsid w:val="00DB4C03"/>
    <w:rsid w:val="00DB7705"/>
    <w:rsid w:val="00DC08E9"/>
    <w:rsid w:val="00DC152B"/>
    <w:rsid w:val="00DC1D25"/>
    <w:rsid w:val="00DC4CAF"/>
    <w:rsid w:val="00DC5842"/>
    <w:rsid w:val="00DC5C0E"/>
    <w:rsid w:val="00DC65C1"/>
    <w:rsid w:val="00DC7307"/>
    <w:rsid w:val="00DD0742"/>
    <w:rsid w:val="00DD182E"/>
    <w:rsid w:val="00DD26EB"/>
    <w:rsid w:val="00DE0A20"/>
    <w:rsid w:val="00DE4385"/>
    <w:rsid w:val="00DE7B96"/>
    <w:rsid w:val="00DF0321"/>
    <w:rsid w:val="00DF0710"/>
    <w:rsid w:val="00DF2C3B"/>
    <w:rsid w:val="00DF6FD1"/>
    <w:rsid w:val="00DF7623"/>
    <w:rsid w:val="00DF7BA4"/>
    <w:rsid w:val="00E01104"/>
    <w:rsid w:val="00E01C91"/>
    <w:rsid w:val="00E01E9B"/>
    <w:rsid w:val="00E03922"/>
    <w:rsid w:val="00E03A56"/>
    <w:rsid w:val="00E05380"/>
    <w:rsid w:val="00E05EBF"/>
    <w:rsid w:val="00E0606C"/>
    <w:rsid w:val="00E06FB1"/>
    <w:rsid w:val="00E1087C"/>
    <w:rsid w:val="00E123C1"/>
    <w:rsid w:val="00E126A5"/>
    <w:rsid w:val="00E12C6D"/>
    <w:rsid w:val="00E12F96"/>
    <w:rsid w:val="00E15045"/>
    <w:rsid w:val="00E16024"/>
    <w:rsid w:val="00E177B4"/>
    <w:rsid w:val="00E202A9"/>
    <w:rsid w:val="00E204CF"/>
    <w:rsid w:val="00E21698"/>
    <w:rsid w:val="00E217CA"/>
    <w:rsid w:val="00E22186"/>
    <w:rsid w:val="00E22543"/>
    <w:rsid w:val="00E22DEC"/>
    <w:rsid w:val="00E30166"/>
    <w:rsid w:val="00E3271E"/>
    <w:rsid w:val="00E331D2"/>
    <w:rsid w:val="00E3459B"/>
    <w:rsid w:val="00E355A2"/>
    <w:rsid w:val="00E36AA1"/>
    <w:rsid w:val="00E37348"/>
    <w:rsid w:val="00E374DA"/>
    <w:rsid w:val="00E404C3"/>
    <w:rsid w:val="00E40996"/>
    <w:rsid w:val="00E436E2"/>
    <w:rsid w:val="00E44011"/>
    <w:rsid w:val="00E442DF"/>
    <w:rsid w:val="00E449E5"/>
    <w:rsid w:val="00E4632D"/>
    <w:rsid w:val="00E46D7F"/>
    <w:rsid w:val="00E50E11"/>
    <w:rsid w:val="00E51A69"/>
    <w:rsid w:val="00E51E0D"/>
    <w:rsid w:val="00E53B78"/>
    <w:rsid w:val="00E53EB7"/>
    <w:rsid w:val="00E544C0"/>
    <w:rsid w:val="00E54582"/>
    <w:rsid w:val="00E55F54"/>
    <w:rsid w:val="00E56AD4"/>
    <w:rsid w:val="00E600BD"/>
    <w:rsid w:val="00E604A1"/>
    <w:rsid w:val="00E60E60"/>
    <w:rsid w:val="00E61E3A"/>
    <w:rsid w:val="00E647A3"/>
    <w:rsid w:val="00E67022"/>
    <w:rsid w:val="00E67717"/>
    <w:rsid w:val="00E7076F"/>
    <w:rsid w:val="00E71010"/>
    <w:rsid w:val="00E71AA5"/>
    <w:rsid w:val="00E71DF7"/>
    <w:rsid w:val="00E73407"/>
    <w:rsid w:val="00E745B6"/>
    <w:rsid w:val="00E771EC"/>
    <w:rsid w:val="00E778F8"/>
    <w:rsid w:val="00E82283"/>
    <w:rsid w:val="00E834ED"/>
    <w:rsid w:val="00E83AFA"/>
    <w:rsid w:val="00E83BFE"/>
    <w:rsid w:val="00E83E58"/>
    <w:rsid w:val="00E84AC1"/>
    <w:rsid w:val="00E84B36"/>
    <w:rsid w:val="00E862E5"/>
    <w:rsid w:val="00E86E80"/>
    <w:rsid w:val="00E8758F"/>
    <w:rsid w:val="00E87BDF"/>
    <w:rsid w:val="00E91761"/>
    <w:rsid w:val="00E92EC8"/>
    <w:rsid w:val="00E94973"/>
    <w:rsid w:val="00E94ABC"/>
    <w:rsid w:val="00E95055"/>
    <w:rsid w:val="00E97408"/>
    <w:rsid w:val="00EA0400"/>
    <w:rsid w:val="00EA1322"/>
    <w:rsid w:val="00EA2983"/>
    <w:rsid w:val="00EA6476"/>
    <w:rsid w:val="00EA66A7"/>
    <w:rsid w:val="00EB0A8A"/>
    <w:rsid w:val="00EB0F7A"/>
    <w:rsid w:val="00EB3E97"/>
    <w:rsid w:val="00EB44BC"/>
    <w:rsid w:val="00EB5656"/>
    <w:rsid w:val="00EB5F37"/>
    <w:rsid w:val="00EB7739"/>
    <w:rsid w:val="00EC04D6"/>
    <w:rsid w:val="00EC0675"/>
    <w:rsid w:val="00EC1A45"/>
    <w:rsid w:val="00EC3483"/>
    <w:rsid w:val="00EC53A7"/>
    <w:rsid w:val="00EC652B"/>
    <w:rsid w:val="00EC67C8"/>
    <w:rsid w:val="00ED21B1"/>
    <w:rsid w:val="00ED2581"/>
    <w:rsid w:val="00ED3CC4"/>
    <w:rsid w:val="00ED4419"/>
    <w:rsid w:val="00ED5BD8"/>
    <w:rsid w:val="00ED6177"/>
    <w:rsid w:val="00EE0F11"/>
    <w:rsid w:val="00EE126F"/>
    <w:rsid w:val="00EE1719"/>
    <w:rsid w:val="00EE1D18"/>
    <w:rsid w:val="00EE22AD"/>
    <w:rsid w:val="00EE27A9"/>
    <w:rsid w:val="00EE3C6E"/>
    <w:rsid w:val="00EE3DA7"/>
    <w:rsid w:val="00EE4482"/>
    <w:rsid w:val="00EE6ED3"/>
    <w:rsid w:val="00EF0B84"/>
    <w:rsid w:val="00EF1A1F"/>
    <w:rsid w:val="00EF2AEF"/>
    <w:rsid w:val="00EF3692"/>
    <w:rsid w:val="00EF44A1"/>
    <w:rsid w:val="00EF5324"/>
    <w:rsid w:val="00EF7C77"/>
    <w:rsid w:val="00EF7DA6"/>
    <w:rsid w:val="00F00655"/>
    <w:rsid w:val="00F01167"/>
    <w:rsid w:val="00F01DAD"/>
    <w:rsid w:val="00F032FD"/>
    <w:rsid w:val="00F04A87"/>
    <w:rsid w:val="00F05EF9"/>
    <w:rsid w:val="00F06DFD"/>
    <w:rsid w:val="00F06F1D"/>
    <w:rsid w:val="00F07675"/>
    <w:rsid w:val="00F07C9A"/>
    <w:rsid w:val="00F11BC4"/>
    <w:rsid w:val="00F12ED9"/>
    <w:rsid w:val="00F13F82"/>
    <w:rsid w:val="00F2361B"/>
    <w:rsid w:val="00F252BF"/>
    <w:rsid w:val="00F2677D"/>
    <w:rsid w:val="00F26DEE"/>
    <w:rsid w:val="00F30127"/>
    <w:rsid w:val="00F37402"/>
    <w:rsid w:val="00F37FEA"/>
    <w:rsid w:val="00F40F8B"/>
    <w:rsid w:val="00F40FD4"/>
    <w:rsid w:val="00F42904"/>
    <w:rsid w:val="00F4357B"/>
    <w:rsid w:val="00F44322"/>
    <w:rsid w:val="00F44FB1"/>
    <w:rsid w:val="00F46569"/>
    <w:rsid w:val="00F477A3"/>
    <w:rsid w:val="00F51721"/>
    <w:rsid w:val="00F51C90"/>
    <w:rsid w:val="00F522EF"/>
    <w:rsid w:val="00F52585"/>
    <w:rsid w:val="00F549C3"/>
    <w:rsid w:val="00F563A8"/>
    <w:rsid w:val="00F56DCA"/>
    <w:rsid w:val="00F60815"/>
    <w:rsid w:val="00F60C07"/>
    <w:rsid w:val="00F60DDD"/>
    <w:rsid w:val="00F60DE6"/>
    <w:rsid w:val="00F6167E"/>
    <w:rsid w:val="00F62B4D"/>
    <w:rsid w:val="00F630A4"/>
    <w:rsid w:val="00F64586"/>
    <w:rsid w:val="00F649DF"/>
    <w:rsid w:val="00F64FB9"/>
    <w:rsid w:val="00F65BD9"/>
    <w:rsid w:val="00F6722C"/>
    <w:rsid w:val="00F675D1"/>
    <w:rsid w:val="00F67914"/>
    <w:rsid w:val="00F7011D"/>
    <w:rsid w:val="00F70AA0"/>
    <w:rsid w:val="00F70C7F"/>
    <w:rsid w:val="00F71AF8"/>
    <w:rsid w:val="00F727F9"/>
    <w:rsid w:val="00F73212"/>
    <w:rsid w:val="00F7381A"/>
    <w:rsid w:val="00F73828"/>
    <w:rsid w:val="00F73EA8"/>
    <w:rsid w:val="00F7448D"/>
    <w:rsid w:val="00F7455D"/>
    <w:rsid w:val="00F74716"/>
    <w:rsid w:val="00F80F37"/>
    <w:rsid w:val="00F83E6A"/>
    <w:rsid w:val="00F843CE"/>
    <w:rsid w:val="00F8476E"/>
    <w:rsid w:val="00F851EF"/>
    <w:rsid w:val="00F857C3"/>
    <w:rsid w:val="00F86B13"/>
    <w:rsid w:val="00F90083"/>
    <w:rsid w:val="00F91251"/>
    <w:rsid w:val="00F924D5"/>
    <w:rsid w:val="00F94D3B"/>
    <w:rsid w:val="00F96564"/>
    <w:rsid w:val="00FA0136"/>
    <w:rsid w:val="00FA0D77"/>
    <w:rsid w:val="00FA2815"/>
    <w:rsid w:val="00FA7463"/>
    <w:rsid w:val="00FA7BA0"/>
    <w:rsid w:val="00FA7F7B"/>
    <w:rsid w:val="00FB06DD"/>
    <w:rsid w:val="00FB0CFB"/>
    <w:rsid w:val="00FB0E7B"/>
    <w:rsid w:val="00FB0F4B"/>
    <w:rsid w:val="00FB1C60"/>
    <w:rsid w:val="00FB25E2"/>
    <w:rsid w:val="00FB3520"/>
    <w:rsid w:val="00FB587B"/>
    <w:rsid w:val="00FB7793"/>
    <w:rsid w:val="00FC2879"/>
    <w:rsid w:val="00FC5797"/>
    <w:rsid w:val="00FC5B80"/>
    <w:rsid w:val="00FC6849"/>
    <w:rsid w:val="00FC7982"/>
    <w:rsid w:val="00FD1274"/>
    <w:rsid w:val="00FD5513"/>
    <w:rsid w:val="00FD776E"/>
    <w:rsid w:val="00FE22DC"/>
    <w:rsid w:val="00FE49AA"/>
    <w:rsid w:val="00FE7EA0"/>
    <w:rsid w:val="00FE7EF9"/>
    <w:rsid w:val="00FF035F"/>
    <w:rsid w:val="00FF0705"/>
    <w:rsid w:val="00FF0A87"/>
    <w:rsid w:val="00FF3299"/>
    <w:rsid w:val="00FF4A45"/>
    <w:rsid w:val="00FF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6347F"/>
  <w15:docId w15:val="{04ED8D94-F850-4FFC-9A6E-2ADBE64F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32"/>
    <w:pPr>
      <w:spacing w:after="0" w:line="240" w:lineRule="auto"/>
    </w:pPr>
    <w:rPr>
      <w:rFonts w:eastAsia="Calibri" w:cs="Times New Roman"/>
      <w:sz w:val="24"/>
      <w:szCs w:val="24"/>
      <w:lang w:val="en-US"/>
    </w:rPr>
  </w:style>
  <w:style w:type="paragraph" w:styleId="Heading1">
    <w:name w:val="heading 1"/>
    <w:basedOn w:val="Normal"/>
    <w:link w:val="Heading1Char"/>
    <w:qFormat/>
    <w:rsid w:val="00CF1932"/>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B659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932"/>
    <w:rPr>
      <w:rFonts w:eastAsia="Calibri" w:cs="Times New Roman"/>
      <w:b/>
      <w:bCs/>
      <w:kern w:val="36"/>
      <w:sz w:val="48"/>
      <w:szCs w:val="48"/>
      <w:lang w:eastAsia="en-GB"/>
    </w:rPr>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s,Footnote ak,Cha,Ch, Char9,footnote text"/>
    <w:basedOn w:val="Normal"/>
    <w:link w:val="FootnoteTextChar"/>
    <w:qFormat/>
    <w:rsid w:val="00CF1932"/>
    <w:rPr>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s Char"/>
    <w:basedOn w:val="DefaultParagraphFont"/>
    <w:link w:val="FootnoteText"/>
    <w:qFormat/>
    <w:rsid w:val="00CF1932"/>
    <w:rPr>
      <w:rFonts w:eastAsia="Calibri" w:cs="Times New Roman"/>
      <w:sz w:val="20"/>
      <w:szCs w:val="20"/>
      <w:lang w:val="en-US"/>
    </w:rPr>
  </w:style>
  <w:style w:type="character" w:styleId="FootnoteReference">
    <w:name w:val="footnote reference"/>
    <w:aliases w:val="Footnote,Ref,de nota al pie,Footnote text,ftref,Footnote text + 13 pt,Footnote Text1,BearingPoint,16 Point,Superscript 6 Point,fr,Footnote + Arial,10 pt,f,Black,Footnote Text11,f1,(NECG) Footnote Reference,BVI fnr,footnote ref,10 p,4_"/>
    <w:link w:val="CarattereCarattereCharCharCharCharCharCharZchn"/>
    <w:qFormat/>
    <w:rsid w:val="00CF1932"/>
    <w:rPr>
      <w:rFonts w:cs="Times New Roman"/>
      <w:vertAlign w:val="superscript"/>
    </w:rPr>
  </w:style>
  <w:style w:type="character" w:customStyle="1" w:styleId="normal-h1">
    <w:name w:val="normal-h1"/>
    <w:rsid w:val="00CF1932"/>
    <w:rPr>
      <w:rFonts w:ascii="Times New Roman" w:hAnsi="Times New Roman" w:cs="Times New Roman"/>
      <w:color w:val="0000FF"/>
      <w:sz w:val="24"/>
      <w:szCs w:val="24"/>
    </w:rPr>
  </w:style>
  <w:style w:type="character" w:styleId="PageNumber">
    <w:name w:val="page number"/>
    <w:rsid w:val="00CF1932"/>
    <w:rPr>
      <w:rFonts w:cs="Times New Roman"/>
    </w:rPr>
  </w:style>
  <w:style w:type="paragraph" w:styleId="Header">
    <w:name w:val="header"/>
    <w:basedOn w:val="Normal"/>
    <w:link w:val="HeaderChar"/>
    <w:rsid w:val="00CF1932"/>
    <w:pPr>
      <w:tabs>
        <w:tab w:val="center" w:pos="4320"/>
        <w:tab w:val="right" w:pos="8640"/>
      </w:tabs>
    </w:pPr>
  </w:style>
  <w:style w:type="character" w:customStyle="1" w:styleId="HeaderChar">
    <w:name w:val="Header Char"/>
    <w:basedOn w:val="DefaultParagraphFont"/>
    <w:link w:val="Header"/>
    <w:rsid w:val="00CF1932"/>
    <w:rPr>
      <w:rFonts w:eastAsia="Calibri" w:cs="Times New Roman"/>
      <w:sz w:val="24"/>
      <w:szCs w:val="24"/>
      <w:lang w:val="en-US"/>
    </w:rPr>
  </w:style>
  <w:style w:type="paragraph" w:styleId="Footer">
    <w:name w:val="footer"/>
    <w:basedOn w:val="Normal"/>
    <w:link w:val="FooterChar"/>
    <w:rsid w:val="00CF1932"/>
    <w:pPr>
      <w:tabs>
        <w:tab w:val="center" w:pos="4703"/>
        <w:tab w:val="right" w:pos="9406"/>
      </w:tabs>
    </w:pPr>
  </w:style>
  <w:style w:type="character" w:customStyle="1" w:styleId="FooterChar">
    <w:name w:val="Footer Char"/>
    <w:basedOn w:val="DefaultParagraphFont"/>
    <w:link w:val="Footer"/>
    <w:rsid w:val="00CF1932"/>
    <w:rPr>
      <w:rFonts w:eastAsia="Calibri" w:cs="Times New Roman"/>
      <w:sz w:val="24"/>
      <w:szCs w:val="24"/>
      <w:lang w:val="en-US"/>
    </w:rPr>
  </w:style>
  <w:style w:type="paragraph" w:styleId="BodyText2">
    <w:name w:val="Body Text 2"/>
    <w:basedOn w:val="Normal"/>
    <w:link w:val="BodyText2Char"/>
    <w:rsid w:val="00CF1932"/>
    <w:pPr>
      <w:jc w:val="center"/>
    </w:pPr>
    <w:rPr>
      <w:rFonts w:ascii=".VnTimeH" w:hAnsi=".VnTimeH"/>
      <w:b/>
      <w:sz w:val="28"/>
    </w:rPr>
  </w:style>
  <w:style w:type="character" w:customStyle="1" w:styleId="BodyText2Char">
    <w:name w:val="Body Text 2 Char"/>
    <w:basedOn w:val="DefaultParagraphFont"/>
    <w:link w:val="BodyText2"/>
    <w:rsid w:val="00CF1932"/>
    <w:rPr>
      <w:rFonts w:ascii=".VnTimeH" w:eastAsia="Calibri" w:hAnsi=".VnTimeH" w:cs="Times New Roman"/>
      <w:b/>
      <w:szCs w:val="24"/>
      <w:lang w:val="en-US"/>
    </w:rPr>
  </w:style>
  <w:style w:type="paragraph" w:styleId="BalloonText">
    <w:name w:val="Balloon Text"/>
    <w:basedOn w:val="Normal"/>
    <w:link w:val="BalloonTextChar"/>
    <w:uiPriority w:val="99"/>
    <w:semiHidden/>
    <w:unhideWhenUsed/>
    <w:rsid w:val="00C01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F81"/>
    <w:rPr>
      <w:rFonts w:ascii="Segoe UI" w:eastAsia="Calibri" w:hAnsi="Segoe UI" w:cs="Segoe UI"/>
      <w:sz w:val="18"/>
      <w:szCs w:val="18"/>
      <w:lang w:val="en-US"/>
    </w:rPr>
  </w:style>
  <w:style w:type="paragraph" w:styleId="ListParagraph">
    <w:name w:val="List Paragraph"/>
    <w:basedOn w:val="Normal"/>
    <w:uiPriority w:val="34"/>
    <w:qFormat/>
    <w:rsid w:val="0041014F"/>
    <w:pPr>
      <w:ind w:left="720"/>
      <w:contextualSpacing/>
    </w:pPr>
  </w:style>
  <w:style w:type="paragraph" w:customStyle="1" w:styleId="Normal1">
    <w:name w:val="Normal1"/>
    <w:basedOn w:val="Normal"/>
    <w:next w:val="Normal"/>
    <w:autoRedefine/>
    <w:rsid w:val="00285FDA"/>
    <w:pPr>
      <w:spacing w:before="60" w:after="60" w:line="360" w:lineRule="exact"/>
      <w:ind w:firstLine="720"/>
      <w:jc w:val="both"/>
    </w:pPr>
    <w:rPr>
      <w:rFonts w:eastAsia="Times New Roman"/>
      <w:bCs/>
      <w:sz w:val="28"/>
      <w:szCs w:val="28"/>
      <w:lang w:val="vi-VN"/>
    </w:rPr>
  </w:style>
  <w:style w:type="character" w:styleId="Hyperlink">
    <w:name w:val="Hyperlink"/>
    <w:basedOn w:val="DefaultParagraphFont"/>
    <w:uiPriority w:val="99"/>
    <w:semiHidden/>
    <w:unhideWhenUsed/>
    <w:rsid w:val="00C351F6"/>
    <w:rPr>
      <w:color w:val="0000FF"/>
      <w:u w:val="single"/>
    </w:rPr>
  </w:style>
  <w:style w:type="character" w:customStyle="1" w:styleId="highlight">
    <w:name w:val="highlight"/>
    <w:basedOn w:val="DefaultParagraphFont"/>
    <w:rsid w:val="00EE0F11"/>
  </w:style>
  <w:style w:type="paragraph" w:styleId="NormalWeb">
    <w:name w:val="Normal (Web)"/>
    <w:aliases w:val="Обычный (веб)1,Обычный (веб) Знак,Обычный (веб) Знак1,Обычный (веб) Знак Знак, Char Char Char,Char1 Char,Char1,Char Char Char, Char Char,Char Char Char Char Char Char Char Char Char Char Char Char Char Char Char, Char, Char Char25,webb"/>
    <w:basedOn w:val="Normal"/>
    <w:link w:val="NormalWebChar"/>
    <w:uiPriority w:val="99"/>
    <w:unhideWhenUsed/>
    <w:qFormat/>
    <w:rsid w:val="009536DA"/>
    <w:pPr>
      <w:spacing w:before="100" w:beforeAutospacing="1" w:after="100" w:afterAutospacing="1"/>
    </w:pPr>
    <w:rPr>
      <w:rFonts w:eastAsia="Times New Roman"/>
    </w:rPr>
  </w:style>
  <w:style w:type="character" w:customStyle="1" w:styleId="NormalWebChar">
    <w:name w:val="Normal (Web) Char"/>
    <w:aliases w:val="Обычный (веб)1 Char,Обычный (веб) Знак Char,Обычный (веб) Знак1 Char,Обычный (веб) Знак Знак Char, Char Char Char Char,Char1 Char Char,Char1 Char1,Char Char Char Char, Char Char Char1, Char Char1, Char Char25 Char,webb Char"/>
    <w:link w:val="NormalWeb"/>
    <w:qFormat/>
    <w:rsid w:val="00C01F13"/>
    <w:rPr>
      <w:rFonts w:eastAsia="Times New Roman" w:cs="Times New Roman"/>
      <w:sz w:val="24"/>
      <w:szCs w:val="24"/>
      <w:lang w:val="en-US"/>
    </w:rPr>
  </w:style>
  <w:style w:type="character" w:customStyle="1" w:styleId="Heading2Char">
    <w:name w:val="Heading 2 Char"/>
    <w:basedOn w:val="DefaultParagraphFont"/>
    <w:link w:val="Heading2"/>
    <w:uiPriority w:val="9"/>
    <w:semiHidden/>
    <w:rsid w:val="00B65936"/>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CF7B38"/>
    <w:rPr>
      <w:b/>
      <w:bCs/>
    </w:rPr>
  </w:style>
  <w:style w:type="character" w:styleId="Emphasis">
    <w:name w:val="Emphasis"/>
    <w:basedOn w:val="DefaultParagraphFont"/>
    <w:uiPriority w:val="20"/>
    <w:qFormat/>
    <w:rsid w:val="00F563A8"/>
    <w:rPr>
      <w:i/>
      <w:iCs/>
    </w:rPr>
  </w:style>
  <w:style w:type="character" w:customStyle="1" w:styleId="hgkelc">
    <w:name w:val="hgkelc"/>
    <w:basedOn w:val="DefaultParagraphFont"/>
    <w:rsid w:val="008A322F"/>
  </w:style>
  <w:style w:type="paragraph" w:styleId="EndnoteText">
    <w:name w:val="endnote text"/>
    <w:basedOn w:val="Normal"/>
    <w:link w:val="EndnoteTextChar"/>
    <w:unhideWhenUsed/>
    <w:rsid w:val="00F8476E"/>
    <w:rPr>
      <w:sz w:val="20"/>
      <w:szCs w:val="20"/>
    </w:rPr>
  </w:style>
  <w:style w:type="character" w:customStyle="1" w:styleId="EndnoteTextChar">
    <w:name w:val="Endnote Text Char"/>
    <w:basedOn w:val="DefaultParagraphFont"/>
    <w:link w:val="EndnoteText"/>
    <w:rsid w:val="00F8476E"/>
    <w:rPr>
      <w:rFonts w:eastAsia="Calibri" w:cs="Times New Roman"/>
      <w:sz w:val="20"/>
      <w:szCs w:val="20"/>
      <w:lang w:val="en-US"/>
    </w:rPr>
  </w:style>
  <w:style w:type="character" w:styleId="EndnoteReference">
    <w:name w:val="endnote reference"/>
    <w:basedOn w:val="DefaultParagraphFont"/>
    <w:unhideWhenUsed/>
    <w:rsid w:val="00F8476E"/>
    <w:rPr>
      <w:vertAlign w:val="superscript"/>
    </w:rPr>
  </w:style>
  <w:style w:type="character" w:customStyle="1" w:styleId="Vnbnnidung2">
    <w:name w:val="Văn bản nội dung (2)_"/>
    <w:link w:val="Vnbnnidung20"/>
    <w:rsid w:val="00B67EF3"/>
    <w:rPr>
      <w:sz w:val="26"/>
      <w:szCs w:val="26"/>
      <w:shd w:val="clear" w:color="auto" w:fill="FFFFFF"/>
    </w:rPr>
  </w:style>
  <w:style w:type="paragraph" w:customStyle="1" w:styleId="Vnbnnidung20">
    <w:name w:val="Văn bản nội dung (2)"/>
    <w:basedOn w:val="Normal"/>
    <w:link w:val="Vnbnnidung2"/>
    <w:rsid w:val="00B67EF3"/>
    <w:pPr>
      <w:widowControl w:val="0"/>
      <w:shd w:val="clear" w:color="auto" w:fill="FFFFFF"/>
      <w:spacing w:before="120" w:after="360" w:line="240" w:lineRule="atLeast"/>
      <w:ind w:firstLine="720"/>
      <w:jc w:val="center"/>
    </w:pPr>
    <w:rPr>
      <w:rFonts w:eastAsiaTheme="minorHAnsi" w:cstheme="minorBidi"/>
      <w:sz w:val="26"/>
      <w:szCs w:val="26"/>
      <w:lang w:val="en-GB"/>
    </w:rPr>
  </w:style>
  <w:style w:type="character" w:customStyle="1" w:styleId="Vnbnnidung2Inm">
    <w:name w:val="Văn bản nội dung (2) + In đậm"/>
    <w:aliases w:val="In nghiêng"/>
    <w:rsid w:val="00B67EF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rsid w:val="00B67EF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57AE9"/>
    <w:pPr>
      <w:spacing w:after="160" w:line="240" w:lineRule="exact"/>
    </w:pPr>
    <w:rPr>
      <w:rFonts w:eastAsiaTheme="minorHAnsi"/>
      <w:sz w:val="28"/>
      <w:szCs w:val="22"/>
      <w:vertAlign w:val="superscript"/>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7A746B"/>
    <w:pPr>
      <w:spacing w:after="160" w:line="240" w:lineRule="exact"/>
    </w:pPr>
    <w:rPr>
      <w:rFonts w:eastAsia="Arial"/>
      <w:sz w:val="28"/>
      <w:szCs w:val="28"/>
      <w:vertAlign w:val="superscript"/>
    </w:rPr>
  </w:style>
  <w:style w:type="character" w:customStyle="1" w:styleId="apple-converted-space">
    <w:name w:val="apple-converted-space"/>
    <w:basedOn w:val="DefaultParagraphFont"/>
    <w:rsid w:val="00E95055"/>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8A28DE"/>
    <w:pPr>
      <w:spacing w:after="160" w:line="240" w:lineRule="exact"/>
    </w:pPr>
    <w:rPr>
      <w:sz w:val="20"/>
      <w:szCs w:val="20"/>
      <w:vertAlign w:val="superscript"/>
      <w:lang w:val="vi-VN" w:eastAsia="vi-VN"/>
    </w:rPr>
  </w:style>
  <w:style w:type="paragraph" w:customStyle="1" w:styleId="BVIfnr">
    <w:name w:val="BVI fnr"/>
    <w:aliases w:val="R"/>
    <w:basedOn w:val="Normal"/>
    <w:next w:val="Normal"/>
    <w:qFormat/>
    <w:rsid w:val="00732DEF"/>
    <w:pPr>
      <w:spacing w:after="160" w:line="240" w:lineRule="exact"/>
    </w:pPr>
    <w:rPr>
      <w:sz w:val="28"/>
      <w:szCs w:val="22"/>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1952">
      <w:bodyDiv w:val="1"/>
      <w:marLeft w:val="0"/>
      <w:marRight w:val="0"/>
      <w:marTop w:val="0"/>
      <w:marBottom w:val="0"/>
      <w:divBdr>
        <w:top w:val="none" w:sz="0" w:space="0" w:color="auto"/>
        <w:left w:val="none" w:sz="0" w:space="0" w:color="auto"/>
        <w:bottom w:val="none" w:sz="0" w:space="0" w:color="auto"/>
        <w:right w:val="none" w:sz="0" w:space="0" w:color="auto"/>
      </w:divBdr>
    </w:div>
    <w:div w:id="311103451">
      <w:bodyDiv w:val="1"/>
      <w:marLeft w:val="0"/>
      <w:marRight w:val="0"/>
      <w:marTop w:val="0"/>
      <w:marBottom w:val="0"/>
      <w:divBdr>
        <w:top w:val="none" w:sz="0" w:space="0" w:color="auto"/>
        <w:left w:val="none" w:sz="0" w:space="0" w:color="auto"/>
        <w:bottom w:val="none" w:sz="0" w:space="0" w:color="auto"/>
        <w:right w:val="none" w:sz="0" w:space="0" w:color="auto"/>
      </w:divBdr>
      <w:divsChild>
        <w:div w:id="852379483">
          <w:marLeft w:val="0"/>
          <w:marRight w:val="0"/>
          <w:marTop w:val="0"/>
          <w:marBottom w:val="0"/>
          <w:divBdr>
            <w:top w:val="none" w:sz="0" w:space="0" w:color="auto"/>
            <w:left w:val="none" w:sz="0" w:space="0" w:color="auto"/>
            <w:bottom w:val="none" w:sz="0" w:space="0" w:color="auto"/>
            <w:right w:val="none" w:sz="0" w:space="0" w:color="auto"/>
          </w:divBdr>
        </w:div>
        <w:div w:id="220332116">
          <w:marLeft w:val="0"/>
          <w:marRight w:val="0"/>
          <w:marTop w:val="0"/>
          <w:marBottom w:val="0"/>
          <w:divBdr>
            <w:top w:val="none" w:sz="0" w:space="0" w:color="auto"/>
            <w:left w:val="none" w:sz="0" w:space="0" w:color="auto"/>
            <w:bottom w:val="none" w:sz="0" w:space="0" w:color="auto"/>
            <w:right w:val="none" w:sz="0" w:space="0" w:color="auto"/>
          </w:divBdr>
        </w:div>
      </w:divsChild>
    </w:div>
    <w:div w:id="434908487">
      <w:bodyDiv w:val="1"/>
      <w:marLeft w:val="0"/>
      <w:marRight w:val="0"/>
      <w:marTop w:val="0"/>
      <w:marBottom w:val="0"/>
      <w:divBdr>
        <w:top w:val="none" w:sz="0" w:space="0" w:color="auto"/>
        <w:left w:val="none" w:sz="0" w:space="0" w:color="auto"/>
        <w:bottom w:val="none" w:sz="0" w:space="0" w:color="auto"/>
        <w:right w:val="none" w:sz="0" w:space="0" w:color="auto"/>
      </w:divBdr>
    </w:div>
    <w:div w:id="526871580">
      <w:bodyDiv w:val="1"/>
      <w:marLeft w:val="0"/>
      <w:marRight w:val="0"/>
      <w:marTop w:val="0"/>
      <w:marBottom w:val="0"/>
      <w:divBdr>
        <w:top w:val="none" w:sz="0" w:space="0" w:color="auto"/>
        <w:left w:val="none" w:sz="0" w:space="0" w:color="auto"/>
        <w:bottom w:val="none" w:sz="0" w:space="0" w:color="auto"/>
        <w:right w:val="none" w:sz="0" w:space="0" w:color="auto"/>
      </w:divBdr>
    </w:div>
    <w:div w:id="1020857515">
      <w:bodyDiv w:val="1"/>
      <w:marLeft w:val="0"/>
      <w:marRight w:val="0"/>
      <w:marTop w:val="0"/>
      <w:marBottom w:val="0"/>
      <w:divBdr>
        <w:top w:val="none" w:sz="0" w:space="0" w:color="auto"/>
        <w:left w:val="none" w:sz="0" w:space="0" w:color="auto"/>
        <w:bottom w:val="none" w:sz="0" w:space="0" w:color="auto"/>
        <w:right w:val="none" w:sz="0" w:space="0" w:color="auto"/>
      </w:divBdr>
    </w:div>
    <w:div w:id="1200437870">
      <w:bodyDiv w:val="1"/>
      <w:marLeft w:val="0"/>
      <w:marRight w:val="0"/>
      <w:marTop w:val="0"/>
      <w:marBottom w:val="0"/>
      <w:divBdr>
        <w:top w:val="none" w:sz="0" w:space="0" w:color="auto"/>
        <w:left w:val="none" w:sz="0" w:space="0" w:color="auto"/>
        <w:bottom w:val="none" w:sz="0" w:space="0" w:color="auto"/>
        <w:right w:val="none" w:sz="0" w:space="0" w:color="auto"/>
      </w:divBdr>
      <w:divsChild>
        <w:div w:id="976568910">
          <w:marLeft w:val="0"/>
          <w:marRight w:val="0"/>
          <w:marTop w:val="0"/>
          <w:marBottom w:val="0"/>
          <w:divBdr>
            <w:top w:val="none" w:sz="0" w:space="0" w:color="auto"/>
            <w:left w:val="none" w:sz="0" w:space="0" w:color="auto"/>
            <w:bottom w:val="none" w:sz="0" w:space="0" w:color="auto"/>
            <w:right w:val="none" w:sz="0" w:space="0" w:color="auto"/>
          </w:divBdr>
        </w:div>
        <w:div w:id="1208907713">
          <w:marLeft w:val="0"/>
          <w:marRight w:val="0"/>
          <w:marTop w:val="0"/>
          <w:marBottom w:val="0"/>
          <w:divBdr>
            <w:top w:val="none" w:sz="0" w:space="0" w:color="auto"/>
            <w:left w:val="none" w:sz="0" w:space="0" w:color="auto"/>
            <w:bottom w:val="none" w:sz="0" w:space="0" w:color="auto"/>
            <w:right w:val="none" w:sz="0" w:space="0" w:color="auto"/>
          </w:divBdr>
        </w:div>
      </w:divsChild>
    </w:div>
    <w:div w:id="1268192331">
      <w:bodyDiv w:val="1"/>
      <w:marLeft w:val="0"/>
      <w:marRight w:val="0"/>
      <w:marTop w:val="0"/>
      <w:marBottom w:val="0"/>
      <w:divBdr>
        <w:top w:val="none" w:sz="0" w:space="0" w:color="auto"/>
        <w:left w:val="none" w:sz="0" w:space="0" w:color="auto"/>
        <w:bottom w:val="none" w:sz="0" w:space="0" w:color="auto"/>
        <w:right w:val="none" w:sz="0" w:space="0" w:color="auto"/>
      </w:divBdr>
    </w:div>
    <w:div w:id="17472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77AEF-3BD5-4A83-8463-8CB90B19D7AA}">
  <ds:schemaRefs>
    <ds:schemaRef ds:uri="http://schemas.openxmlformats.org/officeDocument/2006/bibliography"/>
  </ds:schemaRefs>
</ds:datastoreItem>
</file>

<file path=customXml/itemProps2.xml><?xml version="1.0" encoding="utf-8"?>
<ds:datastoreItem xmlns:ds="http://schemas.openxmlformats.org/officeDocument/2006/customXml" ds:itemID="{492E914A-CAAA-4E07-9E74-E577E7DC284D}"/>
</file>

<file path=customXml/itemProps3.xml><?xml version="1.0" encoding="utf-8"?>
<ds:datastoreItem xmlns:ds="http://schemas.openxmlformats.org/officeDocument/2006/customXml" ds:itemID="{C62AB29E-9F96-4B1A-B5EE-E334D86CDFE9}"/>
</file>

<file path=customXml/itemProps4.xml><?xml version="1.0" encoding="utf-8"?>
<ds:datastoreItem xmlns:ds="http://schemas.openxmlformats.org/officeDocument/2006/customXml" ds:itemID="{FE8A6C9B-12C8-4BAD-840F-95F122E82E1D}"/>
</file>

<file path=docProps/app.xml><?xml version="1.0" encoding="utf-8"?>
<Properties xmlns="http://schemas.openxmlformats.org/officeDocument/2006/extended-properties" xmlns:vt="http://schemas.openxmlformats.org/officeDocument/2006/docPropsVTypes">
  <Template>Normal</Template>
  <TotalTime>4</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Nam Hai</dc:creator>
  <cp:keywords/>
  <dc:description/>
  <cp:lastModifiedBy>Pham Thi Bich Ngoc</cp:lastModifiedBy>
  <cp:revision>3</cp:revision>
  <cp:lastPrinted>2024-09-11T02:14:00Z</cp:lastPrinted>
  <dcterms:created xsi:type="dcterms:W3CDTF">2024-09-11T02:07:00Z</dcterms:created>
  <dcterms:modified xsi:type="dcterms:W3CDTF">2024-09-11T02:15:00Z</dcterms:modified>
</cp:coreProperties>
</file>